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Checklist for Planning Professional Learning Supports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Establish expectations for completion of Self-Assessment (SA) and Practice Profiles.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Establish expectations for classroom walkthrough observations.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Establish and implement standard procedures to collect and collate SA and walk-through data,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Establish and implement standard procedures and to analyze SA and walk-through data,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Establish and implement standard procedures to communicate de-identified SA and walkthrough results to teachers (e.g., district wide, building wide or collaborative team levels or rates).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Identify a specific ETLP of focus, the potential desired student outcome, and determine the evidence that will be used to measure progress toward the goal.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Utilize in-house created or SW-PBS online lessons and materials for the 8 ETLPs as professional learning for all, some or a few teachers.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Establish aligned leadership team expectations for learning and implementation.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Set date, time and location for professional learning.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Gather training materials and resources.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Consider the best modality for training including offering some resources as flipped instructional “pre-activities”.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Send pre-meeting information including date, time, location information and instructions for any expected pre-activities to all participants.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Provide training and protected time for expected post-learning activities.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Establish and sustain a system for ongoing self-monitoring.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Have individual teachers set SMART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13"/>
          <w:szCs w:val="13"/>
          <w:highlight w:val="green"/>
          <w:u w:val="none"/>
          <w:vertAlign w:val="superscript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 goals for implementation of the specified ETLP, focusing on the Essential Function and descriptor(s) of their own choice, based on their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Provide resources to individual teachers to self-monitor.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Conduct walk-through observations.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Collect data on the desired student outcome.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030"/>
          <w:sz w:val="22"/>
          <w:szCs w:val="22"/>
          <w:highlight w:val="white"/>
          <w:u w:val="none"/>
          <w:vertAlign w:val="baseline"/>
          <w:rtl w:val="0"/>
        </w:rPr>
        <w:t xml:space="preserve">___ Collate ETLP implementation and outcome data, analyze and communicate de-identified results to all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-271164</wp:posOffset>
              </wp:positionV>
              <wp:extent cx="7854464" cy="9144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18750" y="3322800"/>
                        <a:ext cx="7854464" cy="914400"/>
                        <a:chOff x="1418750" y="3322800"/>
                        <a:chExt cx="7854500" cy="914400"/>
                      </a:xfrm>
                    </wpg:grpSpPr>
                    <wpg:grpSp>
                      <wpg:cNvGrpSpPr/>
                      <wpg:grpSpPr>
                        <a:xfrm>
                          <a:off x="1418768" y="3322800"/>
                          <a:ext cx="7854464" cy="914400"/>
                          <a:chOff x="1418750" y="3322800"/>
                          <a:chExt cx="7854500" cy="914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18750" y="3322800"/>
                            <a:ext cx="7854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18768" y="3322800"/>
                            <a:ext cx="7854464" cy="914400"/>
                            <a:chOff x="0" y="0"/>
                            <a:chExt cx="7854464" cy="914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85445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7772400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86814" t="0"/>
                            <a:stretch/>
                          </pic:blipFill>
                          <pic:spPr>
                            <a:xfrm>
                              <a:off x="0" y="0"/>
                              <a:ext cx="102489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" name="Shape 8"/>
                          <wps:spPr>
                            <a:xfrm>
                              <a:off x="1342366" y="365361"/>
                              <a:ext cx="4542867" cy="386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otham" w:cs="Gotham" w:eastAsia="Gotham" w:hAnsi="Gotham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MO SW-PBS Effective Teaching &amp; Learning Practices (ETLPs)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371740" y="373510"/>
                              <a:ext cx="1482724" cy="386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otham" w:cs="Gotham" w:eastAsia="Gotham" w:hAnsi="Gotham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2023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-271164</wp:posOffset>
              </wp:positionV>
              <wp:extent cx="7854464" cy="9144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54464" cy="914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1331E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su2GGZpzvUlRbrw7qAKiQM+ejA==">CgMxLjA4AHIhMWJhNGx0QXRZUENkVlY3TlEwOTc5UWRlazhDZDJRUzRZ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2022-09-01T19:27:00Z</dcterms:created>
  <dc:creator>Johnson, Nanci W.</dc:creator>
</cp:coreProperties>
</file>