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704CA" w:rsidRDefault="008704CA"/>
    <w:p w14:paraId="00000002" w14:textId="77777777" w:rsidR="008704CA" w:rsidRDefault="005E312A">
      <w:pPr>
        <w:widowControl w:val="0"/>
        <w:spacing w:line="240" w:lineRule="auto"/>
        <w:ind w:right="-20" w:firstLine="1"/>
        <w:rPr>
          <w:rFonts w:ascii="Calibri" w:eastAsia="Calibri" w:hAnsi="Calibri" w:cs="Calibri"/>
          <w:b/>
          <w:color w:val="231F20"/>
          <w:sz w:val="24"/>
          <w:szCs w:val="24"/>
        </w:rPr>
      </w:pPr>
      <w:r>
        <w:rPr>
          <w:rFonts w:ascii="Calibri" w:eastAsia="Calibri" w:hAnsi="Calibri" w:cs="Calibri"/>
          <w:b/>
          <w:color w:val="231F20"/>
          <w:sz w:val="24"/>
          <w:szCs w:val="24"/>
        </w:rPr>
        <w:t xml:space="preserve">Example </w:t>
      </w:r>
    </w:p>
    <w:p w14:paraId="00000003" w14:textId="77777777" w:rsidR="008704CA" w:rsidRDefault="008704CA">
      <w:pPr>
        <w:widowControl w:val="0"/>
        <w:spacing w:line="240" w:lineRule="auto"/>
        <w:ind w:right="-20" w:firstLine="1"/>
        <w:rPr>
          <w:rFonts w:ascii="Calibri" w:eastAsia="Calibri" w:hAnsi="Calibri" w:cs="Calibri"/>
          <w:b/>
          <w:color w:val="231F20"/>
          <w:sz w:val="24"/>
          <w:szCs w:val="24"/>
        </w:rPr>
      </w:pPr>
    </w:p>
    <w:p w14:paraId="00000004" w14:textId="77777777" w:rsidR="008704CA" w:rsidRDefault="005E312A">
      <w:pPr>
        <w:widowControl w:val="0"/>
        <w:spacing w:line="240" w:lineRule="auto"/>
        <w:ind w:right="-20" w:firstLine="1"/>
        <w:jc w:val="center"/>
        <w:rPr>
          <w:rFonts w:ascii="Calibri" w:eastAsia="Calibri" w:hAnsi="Calibri" w:cs="Calibri"/>
          <w:b/>
          <w:color w:val="231F20"/>
          <w:sz w:val="28"/>
          <w:szCs w:val="28"/>
        </w:rPr>
      </w:pPr>
      <w:r>
        <w:rPr>
          <w:rFonts w:ascii="Calibri" w:eastAsia="Calibri" w:hAnsi="Calibri" w:cs="Calibri"/>
          <w:b/>
          <w:color w:val="231F20"/>
          <w:sz w:val="28"/>
          <w:szCs w:val="28"/>
        </w:rPr>
        <w:t>Beliefs List</w:t>
      </w:r>
    </w:p>
    <w:p w14:paraId="00000005" w14:textId="77777777" w:rsidR="008704CA" w:rsidRDefault="008704CA">
      <w:pPr>
        <w:widowControl w:val="0"/>
        <w:spacing w:line="240" w:lineRule="auto"/>
        <w:ind w:right="-20" w:firstLine="1"/>
        <w:rPr>
          <w:rFonts w:ascii="Calibri" w:eastAsia="Calibri" w:hAnsi="Calibri" w:cs="Calibri"/>
          <w:color w:val="231F20"/>
          <w:sz w:val="24"/>
          <w:szCs w:val="24"/>
          <w:shd w:val="clear" w:color="auto" w:fill="FF9900"/>
        </w:rPr>
      </w:pPr>
    </w:p>
    <w:p w14:paraId="00000006" w14:textId="77777777" w:rsidR="008704CA" w:rsidRDefault="005E312A">
      <w:pPr>
        <w:widowControl w:val="0"/>
        <w:spacing w:line="240" w:lineRule="auto"/>
        <w:ind w:right="-20" w:firstLine="1"/>
        <w:rPr>
          <w:rFonts w:ascii="Calibri" w:eastAsia="Calibri" w:hAnsi="Calibri" w:cs="Calibri"/>
          <w:sz w:val="24"/>
          <w:szCs w:val="24"/>
        </w:rPr>
      </w:pPr>
      <w:r>
        <w:rPr>
          <w:rFonts w:ascii="Calibri" w:eastAsia="Calibri" w:hAnsi="Calibri" w:cs="Calibri"/>
          <w:color w:val="231F20"/>
          <w:sz w:val="24"/>
          <w:szCs w:val="24"/>
        </w:rPr>
        <w:t>The following beliefs reflect current literature and the best practices that guide how schools across the country undertake discipline initiatives. These, as well as others you may think of, provide a foundation of thinking to guide your work.</w:t>
      </w:r>
    </w:p>
    <w:p w14:paraId="00000007" w14:textId="77777777" w:rsidR="008704CA" w:rsidRDefault="008704CA">
      <w:pPr>
        <w:widowControl w:val="0"/>
        <w:spacing w:line="240" w:lineRule="auto"/>
        <w:rPr>
          <w:rFonts w:ascii="Calibri" w:eastAsia="Calibri" w:hAnsi="Calibri" w:cs="Calibri"/>
          <w:sz w:val="24"/>
          <w:szCs w:val="24"/>
        </w:rPr>
      </w:pPr>
    </w:p>
    <w:p w14:paraId="00000008" w14:textId="77777777" w:rsidR="008704CA" w:rsidRDefault="005E312A">
      <w:pPr>
        <w:widowControl w:val="0"/>
        <w:numPr>
          <w:ilvl w:val="0"/>
          <w:numId w:val="1"/>
        </w:numPr>
        <w:spacing w:line="240" w:lineRule="auto"/>
        <w:ind w:right="947"/>
        <w:rPr>
          <w:rFonts w:ascii="Calibri" w:eastAsia="Calibri" w:hAnsi="Calibri" w:cs="Calibri"/>
          <w:color w:val="231F20"/>
          <w:sz w:val="24"/>
          <w:szCs w:val="24"/>
        </w:rPr>
      </w:pPr>
      <w:r>
        <w:rPr>
          <w:rFonts w:ascii="Calibri" w:eastAsia="Calibri" w:hAnsi="Calibri" w:cs="Calibri"/>
          <w:color w:val="231F20"/>
          <w:sz w:val="24"/>
          <w:szCs w:val="24"/>
        </w:rPr>
        <w:t>Education today must include a balanced focus on both academic achievement and social competency.</w:t>
      </w:r>
    </w:p>
    <w:p w14:paraId="00000009" w14:textId="77777777" w:rsidR="008704CA" w:rsidRDefault="005E312A">
      <w:pPr>
        <w:widowControl w:val="0"/>
        <w:numPr>
          <w:ilvl w:val="0"/>
          <w:numId w:val="1"/>
        </w:numPr>
        <w:spacing w:line="240" w:lineRule="auto"/>
        <w:ind w:right="40"/>
        <w:rPr>
          <w:rFonts w:ascii="Calibri" w:eastAsia="Calibri" w:hAnsi="Calibri" w:cs="Calibri"/>
          <w:color w:val="231F20"/>
          <w:sz w:val="24"/>
          <w:szCs w:val="24"/>
        </w:rPr>
      </w:pPr>
      <w:r>
        <w:rPr>
          <w:rFonts w:ascii="Calibri" w:eastAsia="Calibri" w:hAnsi="Calibri" w:cs="Calibri"/>
          <w:color w:val="231F20"/>
          <w:sz w:val="24"/>
          <w:szCs w:val="24"/>
        </w:rPr>
        <w:t>Students today may not have had the opportunity to learn expected behavior. We must not assume students know the behaviors and social skills that lead to success at school and in life.</w:t>
      </w:r>
    </w:p>
    <w:p w14:paraId="0000000A" w14:textId="77777777" w:rsidR="008704CA" w:rsidRDefault="005E312A">
      <w:pPr>
        <w:widowControl w:val="0"/>
        <w:numPr>
          <w:ilvl w:val="0"/>
          <w:numId w:val="1"/>
        </w:numPr>
        <w:spacing w:line="240" w:lineRule="auto"/>
        <w:ind w:right="-20"/>
        <w:rPr>
          <w:rFonts w:ascii="Calibri" w:eastAsia="Calibri" w:hAnsi="Calibri" w:cs="Calibri"/>
          <w:color w:val="231F20"/>
          <w:sz w:val="24"/>
          <w:szCs w:val="24"/>
        </w:rPr>
      </w:pPr>
      <w:r>
        <w:rPr>
          <w:rFonts w:ascii="Calibri" w:eastAsia="Calibri" w:hAnsi="Calibri" w:cs="Calibri"/>
          <w:color w:val="231F20"/>
          <w:sz w:val="24"/>
          <w:szCs w:val="24"/>
        </w:rPr>
        <w:t>Behavior is learned; therefore, responsible behavior can be taught.</w:t>
      </w:r>
    </w:p>
    <w:p w14:paraId="0000000B" w14:textId="77777777" w:rsidR="008704CA" w:rsidRDefault="005E312A">
      <w:pPr>
        <w:widowControl w:val="0"/>
        <w:numPr>
          <w:ilvl w:val="0"/>
          <w:numId w:val="1"/>
        </w:numPr>
        <w:spacing w:line="240" w:lineRule="auto"/>
        <w:ind w:right="-20"/>
        <w:rPr>
          <w:rFonts w:ascii="Calibri" w:eastAsia="Calibri" w:hAnsi="Calibri" w:cs="Calibri"/>
          <w:color w:val="231F20"/>
          <w:sz w:val="24"/>
          <w:szCs w:val="24"/>
        </w:rPr>
      </w:pPr>
      <w:r>
        <w:rPr>
          <w:rFonts w:ascii="Calibri" w:eastAsia="Calibri" w:hAnsi="Calibri" w:cs="Calibri"/>
          <w:color w:val="231F20"/>
          <w:sz w:val="24"/>
          <w:szCs w:val="24"/>
        </w:rPr>
        <w:t>Student discipline is best achieved through instruction rather than punishment.</w:t>
      </w:r>
    </w:p>
    <w:p w14:paraId="0000000C" w14:textId="77777777" w:rsidR="008704CA" w:rsidRDefault="005E312A">
      <w:pPr>
        <w:widowControl w:val="0"/>
        <w:numPr>
          <w:ilvl w:val="0"/>
          <w:numId w:val="1"/>
        </w:numPr>
        <w:spacing w:line="240" w:lineRule="auto"/>
        <w:ind w:right="-20"/>
        <w:rPr>
          <w:rFonts w:ascii="Calibri" w:eastAsia="Calibri" w:hAnsi="Calibri" w:cs="Calibri"/>
          <w:color w:val="231F20"/>
          <w:sz w:val="24"/>
          <w:szCs w:val="24"/>
        </w:rPr>
      </w:pPr>
      <w:r>
        <w:rPr>
          <w:rFonts w:ascii="Calibri" w:eastAsia="Calibri" w:hAnsi="Calibri" w:cs="Calibri"/>
          <w:color w:val="231F20"/>
          <w:sz w:val="24"/>
          <w:szCs w:val="24"/>
        </w:rPr>
        <w:t>Student behavior can be taught using the same strategies used to teach academics.</w:t>
      </w:r>
    </w:p>
    <w:p w14:paraId="0000000D" w14:textId="77777777" w:rsidR="008704CA" w:rsidRDefault="005E312A">
      <w:pPr>
        <w:widowControl w:val="0"/>
        <w:numPr>
          <w:ilvl w:val="0"/>
          <w:numId w:val="1"/>
        </w:numPr>
        <w:spacing w:line="240" w:lineRule="auto"/>
        <w:ind w:right="88"/>
        <w:rPr>
          <w:rFonts w:ascii="Calibri" w:eastAsia="Calibri" w:hAnsi="Calibri" w:cs="Calibri"/>
          <w:color w:val="231F20"/>
          <w:sz w:val="24"/>
          <w:szCs w:val="24"/>
        </w:rPr>
      </w:pPr>
      <w:r>
        <w:rPr>
          <w:rFonts w:ascii="Calibri" w:eastAsia="Calibri" w:hAnsi="Calibri" w:cs="Calibri"/>
          <w:color w:val="231F20"/>
          <w:sz w:val="24"/>
          <w:szCs w:val="24"/>
        </w:rPr>
        <w:t>Unexpected behavior presents the student with an opportunity to learn and the educator with an opportunity to teach.</w:t>
      </w:r>
    </w:p>
    <w:p w14:paraId="0000000E" w14:textId="77777777" w:rsidR="008704CA" w:rsidRDefault="005E312A">
      <w:pPr>
        <w:widowControl w:val="0"/>
        <w:numPr>
          <w:ilvl w:val="0"/>
          <w:numId w:val="1"/>
        </w:numPr>
        <w:spacing w:line="240" w:lineRule="auto"/>
        <w:ind w:right="287"/>
        <w:rPr>
          <w:rFonts w:ascii="Calibri" w:eastAsia="Calibri" w:hAnsi="Calibri" w:cs="Calibri"/>
          <w:color w:val="231F20"/>
          <w:sz w:val="24"/>
          <w:szCs w:val="24"/>
        </w:rPr>
      </w:pPr>
      <w:r>
        <w:rPr>
          <w:rFonts w:ascii="Calibri" w:eastAsia="Calibri" w:hAnsi="Calibri" w:cs="Calibri"/>
          <w:color w:val="231F20"/>
          <w:sz w:val="24"/>
          <w:szCs w:val="24"/>
        </w:rPr>
        <w:t>Punishment focuses on what not to do and does not teach the child alternative successful ways to behave.</w:t>
      </w:r>
    </w:p>
    <w:p w14:paraId="0000000F" w14:textId="77777777" w:rsidR="008704CA" w:rsidRDefault="005E312A">
      <w:pPr>
        <w:widowControl w:val="0"/>
        <w:numPr>
          <w:ilvl w:val="0"/>
          <w:numId w:val="1"/>
        </w:numPr>
        <w:spacing w:line="240" w:lineRule="auto"/>
        <w:ind w:right="482"/>
        <w:rPr>
          <w:rFonts w:ascii="Calibri" w:eastAsia="Calibri" w:hAnsi="Calibri" w:cs="Calibri"/>
          <w:color w:val="231F20"/>
          <w:sz w:val="24"/>
          <w:szCs w:val="24"/>
        </w:rPr>
      </w:pPr>
      <w:r>
        <w:rPr>
          <w:rFonts w:ascii="Calibri" w:eastAsia="Calibri" w:hAnsi="Calibri" w:cs="Calibri"/>
          <w:color w:val="231F20"/>
          <w:sz w:val="24"/>
          <w:szCs w:val="24"/>
        </w:rPr>
        <w:t>For behavior change to occur, we must use positive approaches that strengthen teacher-student relationships.</w:t>
      </w:r>
    </w:p>
    <w:p w14:paraId="00000010" w14:textId="77777777" w:rsidR="008704CA" w:rsidRDefault="005E312A">
      <w:pPr>
        <w:widowControl w:val="0"/>
        <w:numPr>
          <w:ilvl w:val="0"/>
          <w:numId w:val="1"/>
        </w:numPr>
        <w:spacing w:line="240" w:lineRule="auto"/>
        <w:ind w:right="194"/>
        <w:rPr>
          <w:rFonts w:ascii="Calibri" w:eastAsia="Calibri" w:hAnsi="Calibri" w:cs="Calibri"/>
          <w:color w:val="231F20"/>
          <w:sz w:val="24"/>
          <w:szCs w:val="24"/>
        </w:rPr>
      </w:pPr>
      <w:r>
        <w:rPr>
          <w:rFonts w:ascii="Calibri" w:eastAsia="Calibri" w:hAnsi="Calibri" w:cs="Calibri"/>
          <w:color w:val="231F20"/>
          <w:sz w:val="24"/>
          <w:szCs w:val="24"/>
        </w:rPr>
        <w:t>Efforts to help students become socially competent require ongoing teaching, encouragement, and correction.</w:t>
      </w:r>
    </w:p>
    <w:p w14:paraId="00000011" w14:textId="77777777" w:rsidR="008704CA" w:rsidRDefault="005E312A">
      <w:pPr>
        <w:widowControl w:val="0"/>
        <w:numPr>
          <w:ilvl w:val="0"/>
          <w:numId w:val="1"/>
        </w:numPr>
        <w:spacing w:line="240" w:lineRule="auto"/>
        <w:ind w:right="186"/>
        <w:rPr>
          <w:rFonts w:ascii="Calibri" w:eastAsia="Calibri" w:hAnsi="Calibri" w:cs="Calibri"/>
          <w:color w:val="231F20"/>
          <w:sz w:val="24"/>
          <w:szCs w:val="24"/>
        </w:rPr>
      </w:pPr>
      <w:r>
        <w:rPr>
          <w:rFonts w:ascii="Calibri" w:eastAsia="Calibri" w:hAnsi="Calibri" w:cs="Calibri"/>
          <w:color w:val="231F20"/>
          <w:sz w:val="24"/>
          <w:szCs w:val="24"/>
        </w:rPr>
        <w:t>Students need and want high standards for their behavior. Maintaining high expectations does not require “get tough” or punitive approaches.</w:t>
      </w:r>
    </w:p>
    <w:p w14:paraId="00000012" w14:textId="77777777" w:rsidR="008704CA" w:rsidRDefault="005E312A">
      <w:pPr>
        <w:widowControl w:val="0"/>
        <w:numPr>
          <w:ilvl w:val="0"/>
          <w:numId w:val="1"/>
        </w:numPr>
        <w:spacing w:line="240" w:lineRule="auto"/>
        <w:ind w:right="-20"/>
        <w:rPr>
          <w:rFonts w:ascii="Calibri" w:eastAsia="Calibri" w:hAnsi="Calibri" w:cs="Calibri"/>
          <w:color w:val="231F20"/>
          <w:sz w:val="24"/>
          <w:szCs w:val="24"/>
        </w:rPr>
      </w:pPr>
      <w:r>
        <w:rPr>
          <w:rFonts w:ascii="Calibri" w:eastAsia="Calibri" w:hAnsi="Calibri" w:cs="Calibri"/>
          <w:color w:val="231F20"/>
          <w:sz w:val="24"/>
          <w:szCs w:val="24"/>
        </w:rPr>
        <w:t>Successful change in discipline practices requires building-wide, systematic approaches.</w:t>
      </w:r>
    </w:p>
    <w:p w14:paraId="00000013" w14:textId="77777777" w:rsidR="008704CA" w:rsidRDefault="005E312A">
      <w:pPr>
        <w:widowControl w:val="0"/>
        <w:numPr>
          <w:ilvl w:val="0"/>
          <w:numId w:val="1"/>
        </w:numPr>
        <w:spacing w:line="240" w:lineRule="auto"/>
        <w:ind w:right="-20"/>
        <w:rPr>
          <w:rFonts w:ascii="Calibri" w:eastAsia="Calibri" w:hAnsi="Calibri" w:cs="Calibri"/>
          <w:sz w:val="24"/>
          <w:szCs w:val="24"/>
        </w:rPr>
      </w:pPr>
      <w:r>
        <w:rPr>
          <w:rFonts w:ascii="Calibri" w:eastAsia="Calibri" w:hAnsi="Calibri" w:cs="Calibri"/>
          <w:color w:val="231F20"/>
          <w:sz w:val="24"/>
          <w:szCs w:val="24"/>
        </w:rPr>
        <w:t>Student discipline is a shared responsibility and requires a combined effort by all staff. We all “own”</w:t>
      </w:r>
      <w:r>
        <w:rPr>
          <w:rFonts w:ascii="Calibri" w:eastAsia="Calibri" w:hAnsi="Calibri" w:cs="Calibri"/>
          <w:sz w:val="24"/>
          <w:szCs w:val="24"/>
        </w:rPr>
        <w:t xml:space="preserve"> </w:t>
      </w:r>
      <w:r>
        <w:rPr>
          <w:rFonts w:ascii="Calibri" w:eastAsia="Calibri" w:hAnsi="Calibri" w:cs="Calibri"/>
          <w:color w:val="231F20"/>
          <w:sz w:val="24"/>
          <w:szCs w:val="24"/>
        </w:rPr>
        <w:t>each and every student and are jointly committed to their success.</w:t>
      </w:r>
    </w:p>
    <w:p w14:paraId="00000014" w14:textId="77777777" w:rsidR="008704CA" w:rsidRDefault="005E312A">
      <w:pPr>
        <w:widowControl w:val="0"/>
        <w:numPr>
          <w:ilvl w:val="0"/>
          <w:numId w:val="1"/>
        </w:numPr>
        <w:spacing w:line="240" w:lineRule="auto"/>
        <w:ind w:right="338"/>
        <w:rPr>
          <w:rFonts w:ascii="Calibri" w:eastAsia="Calibri" w:hAnsi="Calibri" w:cs="Calibri"/>
          <w:color w:val="231F20"/>
          <w:sz w:val="24"/>
          <w:szCs w:val="24"/>
        </w:rPr>
      </w:pPr>
      <w:r>
        <w:rPr>
          <w:rFonts w:ascii="Calibri" w:eastAsia="Calibri" w:hAnsi="Calibri" w:cs="Calibri"/>
          <w:color w:val="231F20"/>
          <w:sz w:val="24"/>
          <w:szCs w:val="24"/>
        </w:rPr>
        <w:t>Student discipline is a collaborative effort. All staff must work together, striving for consensus on procedures and consistent implementation.</w:t>
      </w:r>
    </w:p>
    <w:p w14:paraId="00000015" w14:textId="77777777" w:rsidR="008704CA" w:rsidRDefault="005E312A">
      <w:pPr>
        <w:widowControl w:val="0"/>
        <w:numPr>
          <w:ilvl w:val="0"/>
          <w:numId w:val="1"/>
        </w:numPr>
        <w:spacing w:line="240" w:lineRule="auto"/>
        <w:ind w:right="398"/>
        <w:rPr>
          <w:rFonts w:ascii="Calibri" w:eastAsia="Calibri" w:hAnsi="Calibri" w:cs="Calibri"/>
          <w:color w:val="231F20"/>
          <w:sz w:val="24"/>
          <w:szCs w:val="24"/>
        </w:rPr>
      </w:pPr>
      <w:r>
        <w:rPr>
          <w:rFonts w:ascii="Calibri" w:eastAsia="Calibri" w:hAnsi="Calibri" w:cs="Calibri"/>
          <w:color w:val="231F20"/>
          <w:sz w:val="24"/>
          <w:szCs w:val="24"/>
        </w:rPr>
        <w:t>Services for students with chronic or intense unexpected behaviors are most effective within the context of a larger building-wide commitment to the social development of all students.</w:t>
      </w:r>
    </w:p>
    <w:p w14:paraId="00000016" w14:textId="77777777" w:rsidR="008704CA" w:rsidRDefault="008704CA">
      <w:pPr>
        <w:widowControl w:val="0"/>
        <w:spacing w:line="240" w:lineRule="auto"/>
        <w:ind w:left="550" w:right="398" w:hanging="270"/>
        <w:rPr>
          <w:rFonts w:ascii="Calibri" w:eastAsia="Calibri" w:hAnsi="Calibri" w:cs="Calibri"/>
          <w:sz w:val="24"/>
          <w:szCs w:val="24"/>
        </w:rPr>
      </w:pPr>
    </w:p>
    <w:p w14:paraId="51B3EEC6" w14:textId="77777777" w:rsidR="00201C07" w:rsidRDefault="00201C07" w:rsidP="00201C07">
      <w:pPr>
        <w:widowControl w:val="0"/>
        <w:spacing w:line="240" w:lineRule="auto"/>
        <w:ind w:left="45" w:right="517"/>
        <w:jc w:val="center"/>
        <w:rPr>
          <w:rFonts w:ascii="Calibri" w:eastAsia="Calibri" w:hAnsi="Calibri" w:cs="Calibri"/>
          <w:b/>
          <w:color w:val="231F20"/>
          <w:sz w:val="28"/>
          <w:szCs w:val="28"/>
        </w:rPr>
      </w:pPr>
    </w:p>
    <w:p w14:paraId="58FA5EDE" w14:textId="40AA5CBF" w:rsidR="00201C07" w:rsidRPr="00201C07" w:rsidRDefault="00201C07" w:rsidP="00201C07">
      <w:pPr>
        <w:widowControl w:val="0"/>
        <w:spacing w:line="240" w:lineRule="auto"/>
        <w:ind w:left="45" w:right="517"/>
        <w:rPr>
          <w:rFonts w:ascii="Calibri" w:eastAsia="Calibri" w:hAnsi="Calibri" w:cs="Calibri"/>
          <w:color w:val="231F20"/>
          <w:sz w:val="28"/>
          <w:szCs w:val="28"/>
        </w:rPr>
      </w:pPr>
      <w:r w:rsidRPr="00201C07">
        <w:rPr>
          <w:rFonts w:ascii="Calibri" w:eastAsia="Calibri" w:hAnsi="Calibri" w:cs="Calibri"/>
          <w:color w:val="231F20"/>
          <w:sz w:val="28"/>
          <w:szCs w:val="28"/>
        </w:rPr>
        <w:t xml:space="preserve">An activity form is provided on the next page. </w:t>
      </w:r>
    </w:p>
    <w:p w14:paraId="50D63339" w14:textId="447800FA" w:rsidR="00201C07" w:rsidRDefault="00201C07">
      <w:pPr>
        <w:rPr>
          <w:rFonts w:ascii="Calibri" w:eastAsia="Calibri" w:hAnsi="Calibri" w:cs="Calibri"/>
          <w:b/>
          <w:color w:val="231F20"/>
          <w:sz w:val="28"/>
          <w:szCs w:val="28"/>
        </w:rPr>
      </w:pPr>
      <w:r>
        <w:rPr>
          <w:rFonts w:ascii="Calibri" w:eastAsia="Calibri" w:hAnsi="Calibri" w:cs="Calibri"/>
          <w:b/>
          <w:color w:val="231F20"/>
          <w:sz w:val="28"/>
          <w:szCs w:val="28"/>
        </w:rPr>
        <w:br w:type="page"/>
      </w:r>
    </w:p>
    <w:p w14:paraId="4ACA468B" w14:textId="77777777" w:rsidR="00201C07" w:rsidRDefault="00201C07" w:rsidP="00201C07">
      <w:pPr>
        <w:widowControl w:val="0"/>
        <w:spacing w:line="240" w:lineRule="auto"/>
        <w:ind w:left="45" w:right="517"/>
        <w:jc w:val="center"/>
        <w:rPr>
          <w:rFonts w:ascii="Calibri" w:eastAsia="Calibri" w:hAnsi="Calibri" w:cs="Calibri"/>
          <w:b/>
          <w:color w:val="231F20"/>
          <w:sz w:val="28"/>
          <w:szCs w:val="28"/>
        </w:rPr>
      </w:pPr>
    </w:p>
    <w:p w14:paraId="661574E4" w14:textId="62B4E586" w:rsidR="00201C07" w:rsidRDefault="00201C07" w:rsidP="00201C07">
      <w:pPr>
        <w:widowControl w:val="0"/>
        <w:spacing w:line="240" w:lineRule="auto"/>
        <w:ind w:left="45" w:right="517"/>
        <w:jc w:val="center"/>
        <w:rPr>
          <w:rFonts w:ascii="Calibri" w:eastAsia="Calibri" w:hAnsi="Calibri" w:cs="Calibri"/>
          <w:b/>
          <w:color w:val="231F20"/>
          <w:sz w:val="28"/>
          <w:szCs w:val="28"/>
        </w:rPr>
      </w:pPr>
      <w:r>
        <w:rPr>
          <w:rFonts w:ascii="Calibri" w:eastAsia="Calibri" w:hAnsi="Calibri" w:cs="Calibri"/>
          <w:b/>
          <w:color w:val="231F20"/>
          <w:sz w:val="28"/>
          <w:szCs w:val="28"/>
        </w:rPr>
        <w:t>Beliefs Activity Form</w:t>
      </w:r>
    </w:p>
    <w:p w14:paraId="6032291D" w14:textId="77777777" w:rsidR="00201C07" w:rsidRDefault="00201C07" w:rsidP="00201C07">
      <w:pPr>
        <w:widowControl w:val="0"/>
        <w:spacing w:line="240" w:lineRule="auto"/>
        <w:ind w:left="45" w:right="517"/>
        <w:rPr>
          <w:rFonts w:ascii="Calibri" w:eastAsia="Calibri" w:hAnsi="Calibri" w:cs="Calibri"/>
          <w:color w:val="231F20"/>
          <w:sz w:val="24"/>
          <w:szCs w:val="24"/>
        </w:rPr>
      </w:pPr>
    </w:p>
    <w:p w14:paraId="7F603903" w14:textId="77777777" w:rsidR="00201C07" w:rsidRDefault="00201C07" w:rsidP="00201C07">
      <w:pPr>
        <w:widowControl w:val="0"/>
        <w:spacing w:line="240" w:lineRule="auto"/>
        <w:ind w:left="45" w:right="517"/>
        <w:rPr>
          <w:rFonts w:ascii="Calibri" w:eastAsia="Calibri" w:hAnsi="Calibri" w:cs="Calibri"/>
          <w:color w:val="231F20"/>
          <w:sz w:val="24"/>
          <w:szCs w:val="24"/>
        </w:rPr>
      </w:pPr>
      <w:r>
        <w:rPr>
          <w:rFonts w:ascii="Calibri" w:eastAsia="Calibri" w:hAnsi="Calibri" w:cs="Calibri"/>
          <w:color w:val="231F20"/>
          <w:sz w:val="24"/>
          <w:szCs w:val="24"/>
        </w:rPr>
        <w:t>Use the questions below to guide your team to develop a list of common beliefs about your students and school.</w:t>
      </w:r>
    </w:p>
    <w:p w14:paraId="2978357B" w14:textId="77777777" w:rsidR="00201C07" w:rsidRDefault="00201C07" w:rsidP="00201C07">
      <w:pPr>
        <w:widowControl w:val="0"/>
        <w:spacing w:line="240" w:lineRule="auto"/>
        <w:ind w:left="1790" w:right="517"/>
        <w:rPr>
          <w:rFonts w:ascii="Calibri" w:eastAsia="Calibri" w:hAnsi="Calibri" w:cs="Calibri"/>
          <w:b/>
          <w:color w:val="231F20"/>
          <w:sz w:val="24"/>
          <w:szCs w:val="24"/>
        </w:rPr>
      </w:pPr>
    </w:p>
    <w:p w14:paraId="03A8803C" w14:textId="77777777" w:rsidR="00201C07" w:rsidRDefault="00201C07" w:rsidP="00201C07">
      <w:pPr>
        <w:widowControl w:val="0"/>
        <w:spacing w:line="240" w:lineRule="auto"/>
        <w:ind w:left="1790" w:right="517"/>
        <w:rPr>
          <w:rFonts w:ascii="Calibri" w:eastAsia="Calibri" w:hAnsi="Calibri" w:cs="Calibri"/>
          <w:b/>
          <w:color w:val="231F20"/>
          <w:sz w:val="24"/>
          <w:szCs w:val="24"/>
          <w:highlight w:val="yellow"/>
        </w:rPr>
      </w:pPr>
    </w:p>
    <w:tbl>
      <w:tblPr>
        <w:tblW w:w="996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5"/>
      </w:tblGrid>
      <w:tr w:rsidR="00201C07" w14:paraId="650B678A" w14:textId="77777777" w:rsidTr="00201C07">
        <w:tc>
          <w:tcPr>
            <w:tcW w:w="9965" w:type="dxa"/>
            <w:shd w:val="clear" w:color="auto" w:fill="auto"/>
            <w:tcMar>
              <w:top w:w="100" w:type="dxa"/>
              <w:left w:w="100" w:type="dxa"/>
              <w:bottom w:w="100" w:type="dxa"/>
              <w:right w:w="100" w:type="dxa"/>
            </w:tcMar>
          </w:tcPr>
          <w:p w14:paraId="724C3B63" w14:textId="77777777" w:rsidR="00201C07" w:rsidRDefault="00201C07" w:rsidP="00201C07">
            <w:pPr>
              <w:widowControl w:val="0"/>
              <w:numPr>
                <w:ilvl w:val="0"/>
                <w:numId w:val="2"/>
              </w:numPr>
              <w:spacing w:line="240" w:lineRule="auto"/>
              <w:ind w:left="270" w:right="517"/>
              <w:rPr>
                <w:rFonts w:ascii="Calibri" w:eastAsia="Calibri" w:hAnsi="Calibri" w:cs="Calibri"/>
                <w:color w:val="231F20"/>
                <w:sz w:val="24"/>
                <w:szCs w:val="24"/>
              </w:rPr>
            </w:pPr>
            <w:r>
              <w:rPr>
                <w:rFonts w:ascii="Calibri" w:eastAsia="Calibri" w:hAnsi="Calibri" w:cs="Calibri"/>
                <w:color w:val="231F20"/>
                <w:sz w:val="24"/>
                <w:szCs w:val="24"/>
              </w:rPr>
              <w:t>Individually list why you want your school to develop a positive and proactive approach to discipline.</w:t>
            </w:r>
          </w:p>
          <w:p w14:paraId="718F2AA4" w14:textId="77777777" w:rsidR="00201C07" w:rsidRDefault="00201C07" w:rsidP="00FD06E8">
            <w:pPr>
              <w:widowControl w:val="0"/>
              <w:spacing w:line="240" w:lineRule="auto"/>
              <w:ind w:right="517"/>
              <w:rPr>
                <w:rFonts w:ascii="Calibri" w:eastAsia="Calibri" w:hAnsi="Calibri" w:cs="Calibri"/>
                <w:color w:val="231F20"/>
                <w:sz w:val="24"/>
                <w:szCs w:val="24"/>
              </w:rPr>
            </w:pPr>
          </w:p>
          <w:p w14:paraId="1C63C227" w14:textId="77777777" w:rsidR="00201C07" w:rsidRDefault="00201C07" w:rsidP="00FD06E8">
            <w:pPr>
              <w:widowControl w:val="0"/>
              <w:spacing w:line="240" w:lineRule="auto"/>
              <w:ind w:right="517"/>
              <w:rPr>
                <w:rFonts w:ascii="Calibri" w:eastAsia="Calibri" w:hAnsi="Calibri" w:cs="Calibri"/>
                <w:color w:val="231F20"/>
                <w:sz w:val="24"/>
                <w:szCs w:val="24"/>
              </w:rPr>
            </w:pPr>
          </w:p>
          <w:p w14:paraId="3A1C0D49" w14:textId="77777777" w:rsidR="00201C07" w:rsidRDefault="00201C07" w:rsidP="00FD06E8">
            <w:pPr>
              <w:widowControl w:val="0"/>
              <w:spacing w:line="240" w:lineRule="auto"/>
              <w:ind w:right="517"/>
              <w:rPr>
                <w:rFonts w:ascii="Calibri" w:eastAsia="Calibri" w:hAnsi="Calibri" w:cs="Calibri"/>
                <w:color w:val="231F20"/>
                <w:sz w:val="24"/>
                <w:szCs w:val="24"/>
              </w:rPr>
            </w:pPr>
          </w:p>
          <w:p w14:paraId="61368F6C" w14:textId="4D012686" w:rsidR="00201C07" w:rsidRDefault="00201C07" w:rsidP="00FD06E8">
            <w:pPr>
              <w:widowControl w:val="0"/>
              <w:spacing w:line="240" w:lineRule="auto"/>
              <w:ind w:right="517"/>
              <w:rPr>
                <w:rFonts w:ascii="Calibri" w:eastAsia="Calibri" w:hAnsi="Calibri" w:cs="Calibri"/>
                <w:color w:val="231F20"/>
                <w:sz w:val="24"/>
                <w:szCs w:val="24"/>
              </w:rPr>
            </w:pPr>
          </w:p>
          <w:p w14:paraId="402FCF53" w14:textId="05318B88" w:rsidR="00201C07" w:rsidRDefault="00201C07" w:rsidP="00FD06E8">
            <w:pPr>
              <w:widowControl w:val="0"/>
              <w:spacing w:line="240" w:lineRule="auto"/>
              <w:ind w:right="517"/>
              <w:rPr>
                <w:rFonts w:ascii="Calibri" w:eastAsia="Calibri" w:hAnsi="Calibri" w:cs="Calibri"/>
                <w:color w:val="231F20"/>
                <w:sz w:val="24"/>
                <w:szCs w:val="24"/>
              </w:rPr>
            </w:pPr>
          </w:p>
          <w:p w14:paraId="58C294DB" w14:textId="3BD57518" w:rsidR="00201C07" w:rsidRDefault="00201C07" w:rsidP="00FD06E8">
            <w:pPr>
              <w:widowControl w:val="0"/>
              <w:spacing w:line="240" w:lineRule="auto"/>
              <w:ind w:right="517"/>
              <w:rPr>
                <w:rFonts w:ascii="Calibri" w:eastAsia="Calibri" w:hAnsi="Calibri" w:cs="Calibri"/>
                <w:color w:val="231F20"/>
                <w:sz w:val="24"/>
                <w:szCs w:val="24"/>
              </w:rPr>
            </w:pPr>
          </w:p>
          <w:p w14:paraId="06F9E3E7" w14:textId="3BA8C1A7" w:rsidR="00201C07" w:rsidRDefault="00201C07" w:rsidP="00FD06E8">
            <w:pPr>
              <w:widowControl w:val="0"/>
              <w:spacing w:line="240" w:lineRule="auto"/>
              <w:ind w:right="517"/>
              <w:rPr>
                <w:rFonts w:ascii="Calibri" w:eastAsia="Calibri" w:hAnsi="Calibri" w:cs="Calibri"/>
                <w:color w:val="231F20"/>
                <w:sz w:val="24"/>
                <w:szCs w:val="24"/>
              </w:rPr>
            </w:pPr>
          </w:p>
          <w:p w14:paraId="5419E800" w14:textId="77777777" w:rsidR="00201C07" w:rsidRDefault="00201C07" w:rsidP="00FD06E8">
            <w:pPr>
              <w:widowControl w:val="0"/>
              <w:spacing w:line="240" w:lineRule="auto"/>
              <w:ind w:right="517"/>
              <w:rPr>
                <w:rFonts w:ascii="Calibri" w:eastAsia="Calibri" w:hAnsi="Calibri" w:cs="Calibri"/>
                <w:color w:val="231F20"/>
                <w:sz w:val="24"/>
                <w:szCs w:val="24"/>
              </w:rPr>
            </w:pPr>
            <w:bookmarkStart w:id="0" w:name="_GoBack"/>
            <w:bookmarkEnd w:id="0"/>
          </w:p>
          <w:p w14:paraId="0528FD47" w14:textId="77777777" w:rsidR="00201C07" w:rsidRDefault="00201C07" w:rsidP="00FD06E8">
            <w:pPr>
              <w:widowControl w:val="0"/>
              <w:spacing w:line="240" w:lineRule="auto"/>
              <w:ind w:right="517"/>
              <w:rPr>
                <w:rFonts w:ascii="Calibri" w:eastAsia="Calibri" w:hAnsi="Calibri" w:cs="Calibri"/>
                <w:color w:val="231F20"/>
                <w:sz w:val="24"/>
                <w:szCs w:val="24"/>
              </w:rPr>
            </w:pPr>
          </w:p>
          <w:p w14:paraId="52E0E373" w14:textId="77777777" w:rsidR="00201C07" w:rsidRDefault="00201C07" w:rsidP="00FD06E8">
            <w:pPr>
              <w:widowControl w:val="0"/>
              <w:spacing w:line="240" w:lineRule="auto"/>
              <w:ind w:right="517"/>
              <w:rPr>
                <w:rFonts w:ascii="Calibri" w:eastAsia="Calibri" w:hAnsi="Calibri" w:cs="Calibri"/>
                <w:color w:val="231F20"/>
                <w:sz w:val="24"/>
                <w:szCs w:val="24"/>
              </w:rPr>
            </w:pPr>
          </w:p>
          <w:p w14:paraId="188297EF" w14:textId="77777777" w:rsidR="00201C07" w:rsidRDefault="00201C07" w:rsidP="00FD06E8">
            <w:pPr>
              <w:widowControl w:val="0"/>
              <w:spacing w:line="240" w:lineRule="auto"/>
              <w:ind w:right="517"/>
              <w:rPr>
                <w:rFonts w:ascii="Calibri" w:eastAsia="Calibri" w:hAnsi="Calibri" w:cs="Calibri"/>
                <w:color w:val="231F20"/>
                <w:sz w:val="24"/>
                <w:szCs w:val="24"/>
              </w:rPr>
            </w:pPr>
          </w:p>
        </w:tc>
      </w:tr>
      <w:tr w:rsidR="00201C07" w14:paraId="5688D78D" w14:textId="77777777" w:rsidTr="00201C07">
        <w:tc>
          <w:tcPr>
            <w:tcW w:w="9965" w:type="dxa"/>
            <w:shd w:val="clear" w:color="auto" w:fill="auto"/>
            <w:tcMar>
              <w:top w:w="100" w:type="dxa"/>
              <w:left w:w="100" w:type="dxa"/>
              <w:bottom w:w="100" w:type="dxa"/>
              <w:right w:w="100" w:type="dxa"/>
            </w:tcMar>
          </w:tcPr>
          <w:p w14:paraId="0190106C" w14:textId="77777777" w:rsidR="00201C07" w:rsidRDefault="00201C07" w:rsidP="00FD06E8">
            <w:pPr>
              <w:widowControl w:val="0"/>
              <w:spacing w:line="240" w:lineRule="auto"/>
              <w:rPr>
                <w:rFonts w:ascii="Calibri" w:eastAsia="Calibri" w:hAnsi="Calibri" w:cs="Calibri"/>
                <w:color w:val="231F20"/>
                <w:sz w:val="24"/>
                <w:szCs w:val="24"/>
              </w:rPr>
            </w:pPr>
            <w:r>
              <w:rPr>
                <w:rFonts w:ascii="Calibri" w:eastAsia="Calibri" w:hAnsi="Calibri" w:cs="Calibri"/>
                <w:color w:val="231F20"/>
                <w:sz w:val="24"/>
                <w:szCs w:val="24"/>
              </w:rPr>
              <w:t xml:space="preserve">2. Review the list of example belief statements and create a common list of beliefs of the team. </w:t>
            </w:r>
          </w:p>
          <w:p w14:paraId="0ED2B94F" w14:textId="77777777" w:rsidR="00201C07" w:rsidRDefault="00201C07" w:rsidP="00FD06E8">
            <w:pPr>
              <w:widowControl w:val="0"/>
              <w:spacing w:line="240" w:lineRule="auto"/>
              <w:rPr>
                <w:rFonts w:ascii="Calibri" w:eastAsia="Calibri" w:hAnsi="Calibri" w:cs="Calibri"/>
                <w:color w:val="231F20"/>
                <w:sz w:val="24"/>
                <w:szCs w:val="24"/>
              </w:rPr>
            </w:pPr>
          </w:p>
          <w:p w14:paraId="451BB669" w14:textId="77777777" w:rsidR="00201C07" w:rsidRDefault="00201C07" w:rsidP="00FD06E8">
            <w:pPr>
              <w:widowControl w:val="0"/>
              <w:spacing w:line="240" w:lineRule="auto"/>
              <w:rPr>
                <w:rFonts w:ascii="Calibri" w:eastAsia="Calibri" w:hAnsi="Calibri" w:cs="Calibri"/>
                <w:color w:val="231F20"/>
                <w:sz w:val="24"/>
                <w:szCs w:val="24"/>
              </w:rPr>
            </w:pPr>
          </w:p>
          <w:p w14:paraId="5331ADA7" w14:textId="77777777" w:rsidR="00201C07" w:rsidRDefault="00201C07" w:rsidP="00FD06E8">
            <w:pPr>
              <w:widowControl w:val="0"/>
              <w:spacing w:line="240" w:lineRule="auto"/>
              <w:rPr>
                <w:rFonts w:ascii="Calibri" w:eastAsia="Calibri" w:hAnsi="Calibri" w:cs="Calibri"/>
                <w:color w:val="231F20"/>
                <w:sz w:val="24"/>
                <w:szCs w:val="24"/>
              </w:rPr>
            </w:pPr>
          </w:p>
          <w:p w14:paraId="33DFB72F" w14:textId="77777777" w:rsidR="00201C07" w:rsidRDefault="00201C07" w:rsidP="00FD06E8">
            <w:pPr>
              <w:widowControl w:val="0"/>
              <w:spacing w:line="240" w:lineRule="auto"/>
              <w:rPr>
                <w:rFonts w:ascii="Calibri" w:eastAsia="Calibri" w:hAnsi="Calibri" w:cs="Calibri"/>
                <w:color w:val="231F20"/>
                <w:sz w:val="24"/>
                <w:szCs w:val="24"/>
              </w:rPr>
            </w:pPr>
          </w:p>
          <w:p w14:paraId="288365E9" w14:textId="77777777" w:rsidR="00201C07" w:rsidRDefault="00201C07" w:rsidP="00FD06E8">
            <w:pPr>
              <w:widowControl w:val="0"/>
              <w:spacing w:line="240" w:lineRule="auto"/>
              <w:rPr>
                <w:rFonts w:ascii="Calibri" w:eastAsia="Calibri" w:hAnsi="Calibri" w:cs="Calibri"/>
                <w:color w:val="231F20"/>
                <w:sz w:val="24"/>
                <w:szCs w:val="24"/>
              </w:rPr>
            </w:pPr>
          </w:p>
          <w:p w14:paraId="53E95B55" w14:textId="77777777" w:rsidR="00201C07" w:rsidRDefault="00201C07" w:rsidP="00FD06E8">
            <w:pPr>
              <w:widowControl w:val="0"/>
              <w:spacing w:line="240" w:lineRule="auto"/>
              <w:rPr>
                <w:rFonts w:ascii="Calibri" w:eastAsia="Calibri" w:hAnsi="Calibri" w:cs="Calibri"/>
                <w:color w:val="231F20"/>
                <w:sz w:val="24"/>
                <w:szCs w:val="24"/>
              </w:rPr>
            </w:pPr>
          </w:p>
          <w:p w14:paraId="3A61B4DB" w14:textId="77777777" w:rsidR="00201C07" w:rsidRDefault="00201C07" w:rsidP="00FD06E8">
            <w:pPr>
              <w:widowControl w:val="0"/>
              <w:spacing w:line="240" w:lineRule="auto"/>
              <w:rPr>
                <w:rFonts w:ascii="Calibri" w:eastAsia="Calibri" w:hAnsi="Calibri" w:cs="Calibri"/>
                <w:color w:val="231F20"/>
                <w:sz w:val="24"/>
                <w:szCs w:val="24"/>
              </w:rPr>
            </w:pPr>
          </w:p>
          <w:p w14:paraId="5163FB64" w14:textId="77777777" w:rsidR="00201C07" w:rsidRDefault="00201C07" w:rsidP="00FD06E8">
            <w:pPr>
              <w:widowControl w:val="0"/>
              <w:spacing w:line="240" w:lineRule="auto"/>
              <w:rPr>
                <w:rFonts w:ascii="Calibri" w:eastAsia="Calibri" w:hAnsi="Calibri" w:cs="Calibri"/>
                <w:color w:val="231F20"/>
                <w:sz w:val="24"/>
                <w:szCs w:val="24"/>
              </w:rPr>
            </w:pPr>
          </w:p>
          <w:p w14:paraId="03B01043" w14:textId="77777777" w:rsidR="00201C07" w:rsidRDefault="00201C07" w:rsidP="00FD06E8">
            <w:pPr>
              <w:widowControl w:val="0"/>
              <w:spacing w:line="240" w:lineRule="auto"/>
              <w:rPr>
                <w:rFonts w:ascii="Calibri" w:eastAsia="Calibri" w:hAnsi="Calibri" w:cs="Calibri"/>
                <w:color w:val="231F20"/>
                <w:sz w:val="24"/>
                <w:szCs w:val="24"/>
              </w:rPr>
            </w:pPr>
          </w:p>
          <w:p w14:paraId="146C8128" w14:textId="77777777" w:rsidR="00201C07" w:rsidRDefault="00201C07" w:rsidP="00FD06E8">
            <w:pPr>
              <w:widowControl w:val="0"/>
              <w:spacing w:line="240" w:lineRule="auto"/>
              <w:rPr>
                <w:rFonts w:ascii="Calibri" w:eastAsia="Calibri" w:hAnsi="Calibri" w:cs="Calibri"/>
                <w:color w:val="231F20"/>
                <w:sz w:val="24"/>
                <w:szCs w:val="24"/>
              </w:rPr>
            </w:pPr>
          </w:p>
          <w:p w14:paraId="21A39275" w14:textId="77777777" w:rsidR="00201C07" w:rsidRDefault="00201C07" w:rsidP="00FD06E8">
            <w:pPr>
              <w:widowControl w:val="0"/>
              <w:spacing w:line="240" w:lineRule="auto"/>
              <w:rPr>
                <w:rFonts w:ascii="Calibri" w:eastAsia="Calibri" w:hAnsi="Calibri" w:cs="Calibri"/>
                <w:color w:val="231F20"/>
                <w:sz w:val="24"/>
                <w:szCs w:val="24"/>
              </w:rPr>
            </w:pPr>
          </w:p>
          <w:p w14:paraId="1B364B74" w14:textId="77777777" w:rsidR="00201C07" w:rsidRDefault="00201C07" w:rsidP="00FD06E8">
            <w:pPr>
              <w:widowControl w:val="0"/>
              <w:spacing w:line="240" w:lineRule="auto"/>
              <w:rPr>
                <w:rFonts w:ascii="Calibri" w:eastAsia="Calibri" w:hAnsi="Calibri" w:cs="Calibri"/>
                <w:color w:val="231F20"/>
                <w:sz w:val="24"/>
                <w:szCs w:val="24"/>
              </w:rPr>
            </w:pPr>
          </w:p>
          <w:p w14:paraId="0CF9566B" w14:textId="77777777" w:rsidR="00201C07" w:rsidRDefault="00201C07" w:rsidP="00FD06E8">
            <w:pPr>
              <w:widowControl w:val="0"/>
              <w:spacing w:line="240" w:lineRule="auto"/>
              <w:rPr>
                <w:rFonts w:ascii="Calibri" w:eastAsia="Calibri" w:hAnsi="Calibri" w:cs="Calibri"/>
                <w:color w:val="231F20"/>
                <w:sz w:val="24"/>
                <w:szCs w:val="24"/>
              </w:rPr>
            </w:pPr>
          </w:p>
          <w:p w14:paraId="5474FFF7" w14:textId="77777777" w:rsidR="00201C07" w:rsidRDefault="00201C07" w:rsidP="00FD06E8">
            <w:pPr>
              <w:widowControl w:val="0"/>
              <w:spacing w:line="240" w:lineRule="auto"/>
              <w:rPr>
                <w:rFonts w:ascii="Calibri" w:eastAsia="Calibri" w:hAnsi="Calibri" w:cs="Calibri"/>
                <w:color w:val="231F20"/>
                <w:sz w:val="24"/>
                <w:szCs w:val="24"/>
              </w:rPr>
            </w:pPr>
          </w:p>
          <w:p w14:paraId="278C904E" w14:textId="77777777" w:rsidR="00201C07" w:rsidRDefault="00201C07" w:rsidP="00FD06E8">
            <w:pPr>
              <w:widowControl w:val="0"/>
              <w:spacing w:line="240" w:lineRule="auto"/>
              <w:rPr>
                <w:rFonts w:ascii="Calibri" w:eastAsia="Calibri" w:hAnsi="Calibri" w:cs="Calibri"/>
                <w:color w:val="231F20"/>
                <w:sz w:val="24"/>
                <w:szCs w:val="24"/>
              </w:rPr>
            </w:pPr>
          </w:p>
        </w:tc>
      </w:tr>
    </w:tbl>
    <w:p w14:paraId="5AC2268B" w14:textId="77777777" w:rsidR="00201C07" w:rsidRDefault="00201C07" w:rsidP="00201C07">
      <w:pPr>
        <w:widowControl w:val="0"/>
        <w:spacing w:line="240" w:lineRule="auto"/>
        <w:ind w:left="1790" w:right="517"/>
        <w:rPr>
          <w:rFonts w:ascii="Calibri" w:eastAsia="Calibri" w:hAnsi="Calibri" w:cs="Calibri"/>
          <w:b/>
          <w:color w:val="231F20"/>
          <w:sz w:val="24"/>
          <w:szCs w:val="24"/>
          <w:highlight w:val="yellow"/>
        </w:rPr>
      </w:pPr>
    </w:p>
    <w:p w14:paraId="654D9908" w14:textId="77777777" w:rsidR="00201C07" w:rsidRDefault="00201C07" w:rsidP="00201C07"/>
    <w:p w14:paraId="00000017" w14:textId="77777777" w:rsidR="008704CA" w:rsidRDefault="008704CA" w:rsidP="00201C07">
      <w:pPr>
        <w:ind w:left="-360" w:right="-457"/>
      </w:pPr>
    </w:p>
    <w:sectPr w:rsidR="008704CA" w:rsidSect="00201C07">
      <w:headerReference w:type="even" r:id="rId7"/>
      <w:headerReference w:type="default" r:id="rId8"/>
      <w:footerReference w:type="even" r:id="rId9"/>
      <w:footerReference w:type="default" r:id="rId10"/>
      <w:headerReference w:type="first" r:id="rId11"/>
      <w:footerReference w:type="first" r:id="rId12"/>
      <w:pgSz w:w="12240" w:h="15840"/>
      <w:pgMar w:top="234"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CC47" w14:textId="77777777" w:rsidR="00DF332A" w:rsidRDefault="00DF332A" w:rsidP="00EC6A2B">
      <w:pPr>
        <w:spacing w:line="240" w:lineRule="auto"/>
      </w:pPr>
      <w:r>
        <w:separator/>
      </w:r>
    </w:p>
  </w:endnote>
  <w:endnote w:type="continuationSeparator" w:id="0">
    <w:p w14:paraId="774A1F71" w14:textId="77777777" w:rsidR="00DF332A" w:rsidRDefault="00DF332A" w:rsidP="00E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roman"/>
    <w:pitch w:val="variable"/>
    <w:sig w:usb0="00000000"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9A75" w14:textId="77777777" w:rsidR="00EC6A2B" w:rsidRDefault="00EC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21FB" w14:textId="77777777" w:rsidR="00EC6A2B" w:rsidRDefault="00EC6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31E6" w14:textId="77777777" w:rsidR="00EC6A2B" w:rsidRDefault="00EC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0FF5" w14:textId="77777777" w:rsidR="00DF332A" w:rsidRDefault="00DF332A" w:rsidP="00EC6A2B">
      <w:pPr>
        <w:spacing w:line="240" w:lineRule="auto"/>
      </w:pPr>
      <w:r>
        <w:separator/>
      </w:r>
    </w:p>
  </w:footnote>
  <w:footnote w:type="continuationSeparator" w:id="0">
    <w:p w14:paraId="59A645FE" w14:textId="77777777" w:rsidR="00DF332A" w:rsidRDefault="00DF332A" w:rsidP="00EC6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F4BE" w14:textId="77777777" w:rsidR="00EC6A2B" w:rsidRDefault="00EC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E23F" w14:textId="77777777" w:rsidR="00EC6A2B" w:rsidRDefault="00EC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2CB1" w14:textId="77777777" w:rsidR="00EC6A2B" w:rsidRDefault="00EC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7C3"/>
    <w:multiLevelType w:val="multilevel"/>
    <w:tmpl w:val="06205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CB29D1"/>
    <w:multiLevelType w:val="multilevel"/>
    <w:tmpl w:val="BFC0D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CA"/>
    <w:rsid w:val="00201C07"/>
    <w:rsid w:val="004A50D6"/>
    <w:rsid w:val="005E312A"/>
    <w:rsid w:val="008704CA"/>
    <w:rsid w:val="00DF332A"/>
    <w:rsid w:val="00EC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BFD8"/>
  <w15:docId w15:val="{937C4AA2-75FA-5442-A37D-FDECDB35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C6A2B"/>
    <w:pPr>
      <w:tabs>
        <w:tab w:val="center" w:pos="4680"/>
        <w:tab w:val="right" w:pos="9360"/>
      </w:tabs>
      <w:spacing w:line="240" w:lineRule="auto"/>
    </w:pPr>
  </w:style>
  <w:style w:type="character" w:customStyle="1" w:styleId="HeaderChar">
    <w:name w:val="Header Char"/>
    <w:basedOn w:val="DefaultParagraphFont"/>
    <w:link w:val="Header"/>
    <w:uiPriority w:val="99"/>
    <w:rsid w:val="00EC6A2B"/>
  </w:style>
  <w:style w:type="paragraph" w:styleId="Footer">
    <w:name w:val="footer"/>
    <w:basedOn w:val="Normal"/>
    <w:link w:val="FooterChar"/>
    <w:uiPriority w:val="99"/>
    <w:unhideWhenUsed/>
    <w:rsid w:val="00EC6A2B"/>
    <w:pPr>
      <w:tabs>
        <w:tab w:val="center" w:pos="4680"/>
        <w:tab w:val="right" w:pos="9360"/>
      </w:tabs>
      <w:spacing w:line="240" w:lineRule="auto"/>
    </w:pPr>
  </w:style>
  <w:style w:type="character" w:customStyle="1" w:styleId="FooterChar">
    <w:name w:val="Footer Char"/>
    <w:basedOn w:val="DefaultParagraphFont"/>
    <w:link w:val="Footer"/>
    <w:uiPriority w:val="99"/>
    <w:rsid w:val="00EC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2020-03-31T14:48:00Z</dcterms:created>
  <dcterms:modified xsi:type="dcterms:W3CDTF">2020-03-31T14:48:00Z</dcterms:modified>
</cp:coreProperties>
</file>