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0" w:line="288" w:lineRule="auto"/>
        <w:ind w:left="1080" w:hanging="1080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Some Valued </w:t>
      </w:r>
      <w:r w:rsidDel="00000000" w:rsidR="00000000" w:rsidRPr="00000000">
        <w:rPr>
          <w:b w:val="1"/>
          <w:sz w:val="28"/>
          <w:szCs w:val="28"/>
          <w:rtl w:val="0"/>
        </w:rPr>
        <w:t xml:space="preserve">Expectations / Character Traits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and Attitudes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0" w:line="288" w:lineRule="auto"/>
        <w:ind w:left="1080" w:hanging="108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977"/>
        <w:gridCol w:w="2315"/>
        <w:gridCol w:w="2442"/>
        <w:gridCol w:w="2060"/>
        <w:tblGridChange w:id="0">
          <w:tblGrid>
            <w:gridCol w:w="1977"/>
            <w:gridCol w:w="2315"/>
            <w:gridCol w:w="2442"/>
            <w:gridCol w:w="206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Accepting 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Dedicated 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Independent 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Resolute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Accomplished 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Dependable 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Inspiring 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Resourceful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Achievement 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Determined 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Integrity 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Respect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Agreeable 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Devoted 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Intellectual 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Responsible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Ambitious 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Diligent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Inventive 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Safe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Appreciative 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Eager 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Involved 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Self-confident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Articulate 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Effort 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Knowledgeable 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Self-reliant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Authentic 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Empathy 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Kind 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Selfless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Being alive 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Encouraging 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Learning 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Self-respect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Being in control 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Enterprising 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Love 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Sensitive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Being your best 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Enthusiastic 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Loyalty 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Service to others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Belonging 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Ethical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Meticulous 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Sincere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Capable 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Excellence 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Modest 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Supportive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Caring 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Fair-minded 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Motivated 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Sympathetic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Cautious 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Flexible 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Obedience 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Team player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Cheerful 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Focused 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Optimistic 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Tenacity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Commitment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Friendliness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Orderliness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Tenderness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Cleanliness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Forgiveness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Outgoing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Thoughtful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Community 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Generous 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Participation 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Tolerant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Compassionate 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Genuine 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Patient 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Trusting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Competence 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Goal directed 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Perseverance 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Trustworthy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Confidence 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Good-natured 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Persistence 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Unity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Conscientious 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Gracious 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Pleasant 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Understanding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Considerate 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Grateful 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Polite 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Willing to learn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Contribute 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Hardworking 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Positive 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Wisdom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Conviction 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Harmonious 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Prepared 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Others: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Collaboration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Healthiness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Problem solver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Cooperation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Helpful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Productive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Courage 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Honesty 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Prompt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Courteous 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Imaginative 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Reliable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Creativity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Industrious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1e1f"/>
                <w:sz w:val="23"/>
                <w:szCs w:val="23"/>
              </w:rPr>
            </w:pPr>
            <w:r w:rsidDel="00000000" w:rsidR="00000000" w:rsidRPr="00000000">
              <w:rPr>
                <w:color w:val="221e1f"/>
                <w:sz w:val="23"/>
                <w:szCs w:val="23"/>
                <w:rtl w:val="0"/>
              </w:rPr>
              <w:t xml:space="preserve">Resilient </w:t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202" w:line="240" w:lineRule="auto"/>
        <w:ind w:left="1080" w:hanging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202" w:line="240" w:lineRule="auto"/>
        <w:ind w:left="1080" w:hanging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202" w:line="240" w:lineRule="auto"/>
        <w:ind w:left="1080" w:hanging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202" w:line="240" w:lineRule="auto"/>
        <w:ind w:left="1080" w:hanging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The following activity gives your team an opportunity to practice the steps of one method for selecting your schoolwide expectations. Your SW-PBS Leadership Team will want to plan how to engage staff in this same process.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2"/>
          <w:szCs w:val="22"/>
          <w:highlight w:val="white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Read through the list of valued behaviors and attitudes on the handout entitled,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Valued Expectations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/ Character Traits and Attitudes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. Circle approximately ten that resonate with you personally. Feel free to add values that come to mind that are not listed.</w:t>
        <w:br w:type="textWrapping"/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Now, read through the list again, this time placing a checkmark by approximately ten expectations/character traits or attitudes that are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essential for the success of your students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. These may be different from your personal values that you just circled. Again, feel free to add any important but missing values.</w:t>
        <w:br w:type="textWrapping"/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Share your list with your team, noting similarities and differences. If you could choose only five, which would be your top five – those most important for your students’ success? Order by their rank of importance.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Now, list the</w:t>
      </w:r>
      <w:r w:rsidDel="00000000" w:rsidR="00000000" w:rsidRPr="00000000">
        <w:rPr>
          <w:color w:val="231f20"/>
          <w:highlight w:val="white"/>
          <w:rtl w:val="0"/>
        </w:rPr>
        <w:t xml:space="preserve"> unexpected 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 behaviors in your school. What behaviors are students receiving office discipline referrals for most frequently? Would you be able to address those </w:t>
      </w:r>
      <w:r w:rsidDel="00000000" w:rsidR="00000000" w:rsidRPr="00000000">
        <w:rPr>
          <w:color w:val="231f20"/>
          <w:highlight w:val="white"/>
          <w:rtl w:val="0"/>
        </w:rPr>
        <w:t xml:space="preserve">unexpected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highlight w:val="white"/>
          <w:u w:val="none"/>
          <w:vertAlign w:val="baseline"/>
          <w:rtl w:val="0"/>
        </w:rPr>
        <w:t xml:space="preserve"> behaviors by referencing one of your selected expectations?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202" w:line="240" w:lineRule="auto"/>
        <w:ind w:left="1080" w:hanging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80"/>
        </w:tabs>
        <w:spacing w:after="202" w:line="240" w:lineRule="auto"/>
        <w:ind w:left="1080" w:hanging="1080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ews Gothic St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88" w:lineRule="auto"/>
      <w:rPr>
        <w:rFonts w:ascii="News Gothic Std" w:cs="News Gothic Std" w:eastAsia="News Gothic Std" w:hAnsi="News Gothic Std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2" w:customStyle="1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cs="News Gothic Std" w:hAnsi="News Gothic Std"/>
      <w:color w:val="000000"/>
      <w:sz w:val="28"/>
      <w:szCs w:val="28"/>
    </w:rPr>
  </w:style>
  <w:style w:type="paragraph" w:styleId="BasicParagraph" w:customStyle="1">
    <w:name w:val="[Basic Paragraph]"/>
    <w:basedOn w:val="Normal"/>
    <w:uiPriority w:val="99"/>
    <w:rsid w:val="00C361BC"/>
    <w:pPr>
      <w:suppressAutoHyphens w:val="1"/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</w:rPr>
  </w:style>
  <w:style w:type="paragraph" w:styleId="Header">
    <w:name w:val="header"/>
    <w:basedOn w:val="Normal"/>
    <w:link w:val="HeaderChar"/>
    <w:uiPriority w:val="99"/>
    <w:unhideWhenUsed w:val="1"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 w:val="1"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61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61BC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431634"/>
    <w:pPr>
      <w:autoSpaceDE w:val="0"/>
      <w:autoSpaceDN w:val="0"/>
      <w:adjustRightInd w:val="0"/>
      <w:spacing w:after="0" w:line="240" w:lineRule="auto"/>
    </w:pPr>
    <w:rPr>
      <w:rFonts w:ascii="Minion Pro" w:cs="Minion Pro" w:hAnsi="Minion Pro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575D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575D8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8iaViynZ+8qubrdBkXX/0vlBg==">AMUW2mU95Cp/JyXS4EsudB4LW8ISvP3bX9wavEjPeNB198GZAn2pqNjRsswHk+x6/TR4JW98FdcxuXSx63nRbTUVHMcDj2AJdwLGrcVqoVKAsPBtflTtmw9+59GOCK/Re0dPzt60XbMX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2018-10-23T15:04:00Z</dcterms:created>
  <dc:creator>Beth Courtney</dc:creator>
</cp:coreProperties>
</file>