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C5737D" w14:textId="77777777" w:rsidR="00C0372F" w:rsidRDefault="00C0372F" w:rsidP="00C0372F">
      <w:pPr>
        <w:ind w:left="720" w:hanging="720"/>
      </w:pPr>
      <w:r>
        <w:t>Bernhardt, V. (1998). Data Analysis for Comprehensive School Improvement. Eye on Education: Larchmont, New York.</w:t>
      </w:r>
    </w:p>
    <w:p w14:paraId="66EC5C79" w14:textId="77777777" w:rsidR="00C0372F" w:rsidRDefault="00C0372F" w:rsidP="00C0372F">
      <w:pPr>
        <w:ind w:left="720" w:hanging="720"/>
      </w:pPr>
      <w:r>
        <w:t xml:space="preserve">Gilbert, T.F. (1978). Human competence: Engineering worthy performance. New </w:t>
      </w:r>
      <w:proofErr w:type="gramStart"/>
      <w:r>
        <w:t>York :</w:t>
      </w:r>
      <w:proofErr w:type="gramEnd"/>
      <w:r>
        <w:t xml:space="preserve"> McGraw-Hill.</w:t>
      </w:r>
    </w:p>
    <w:p w14:paraId="14A48B8A" w14:textId="77777777" w:rsidR="00C0372F" w:rsidRDefault="00C0372F" w:rsidP="00C0372F">
      <w:pPr>
        <w:ind w:left="720" w:hanging="720"/>
      </w:pPr>
      <w:r>
        <w:t xml:space="preserve">Gresham, F. M., </w:t>
      </w:r>
      <w:proofErr w:type="spellStart"/>
      <w:r>
        <w:t>Sugai</w:t>
      </w:r>
      <w:proofErr w:type="spellEnd"/>
      <w:r>
        <w:t>, G., &amp; Horner, R. H. (2001). Interpreting outcomes of social skills training for students with high-incidence disabilities. Exceptional Children, 67(3), 331-344.</w:t>
      </w:r>
    </w:p>
    <w:p w14:paraId="0789F119" w14:textId="77777777" w:rsidR="00C0372F" w:rsidRDefault="00C0372F" w:rsidP="00C0372F">
      <w:pPr>
        <w:ind w:left="720" w:hanging="720"/>
      </w:pPr>
      <w:r>
        <w:t>Horner, R. (March 8, 2016). Personal Communication.</w:t>
      </w:r>
    </w:p>
    <w:p w14:paraId="51F2F5E4" w14:textId="77777777" w:rsidR="00C0372F" w:rsidRDefault="00C0372F" w:rsidP="00C0372F">
      <w:pPr>
        <w:ind w:left="720" w:hanging="720"/>
      </w:pPr>
      <w:r>
        <w:t>Horner, R.H. (2011). Moving PBS forward with quality, equity and efficiency. Keynote: Eighth International Conference of the Association for Positive Behavior Support. Denver: CO.</w:t>
      </w:r>
    </w:p>
    <w:p w14:paraId="70D0134D" w14:textId="77777777" w:rsidR="00C0372F" w:rsidRDefault="00C0372F" w:rsidP="00C0372F">
      <w:pPr>
        <w:ind w:left="720" w:hanging="720"/>
      </w:pPr>
      <w:r>
        <w:t xml:space="preserve">Metz, A. &amp; </w:t>
      </w:r>
      <w:proofErr w:type="spellStart"/>
      <w:r>
        <w:t>Louison</w:t>
      </w:r>
      <w:proofErr w:type="spellEnd"/>
      <w:r>
        <w:t xml:space="preserve">, L. (2018) The Hexagon Tool: Exploring Context. Chapel Hill, NC: National Implementation Research Network, Frank Porter Graham Child Development Institute, University of North Carolina at Chapel Hill. Based on Kiser, Zabel, </w:t>
      </w:r>
      <w:proofErr w:type="spellStart"/>
      <w:r>
        <w:t>Zachik</w:t>
      </w:r>
      <w:proofErr w:type="spellEnd"/>
      <w:r>
        <w:t xml:space="preserve">, &amp; Smith (2007) and </w:t>
      </w:r>
      <w:proofErr w:type="spellStart"/>
      <w:r>
        <w:t>Blase</w:t>
      </w:r>
      <w:proofErr w:type="spellEnd"/>
      <w:r>
        <w:t>, Kiser &amp; Van Dyke (2013</w:t>
      </w:r>
      <w:proofErr w:type="gramStart"/>
      <w:r>
        <w:t>).retrieved</w:t>
      </w:r>
      <w:proofErr w:type="gramEnd"/>
      <w:r>
        <w:t xml:space="preserve"> on 5-13-2020 from https://nirn.fpg.unc.edu/resources/hexagon-exploration-tool.</w:t>
      </w:r>
    </w:p>
    <w:p w14:paraId="79816B41" w14:textId="77777777" w:rsidR="00C0372F" w:rsidRDefault="00C0372F" w:rsidP="00C0372F">
      <w:pPr>
        <w:ind w:left="720" w:hanging="720"/>
      </w:pPr>
      <w:r>
        <w:t>PBIS Apps (2016). Swift at SWIS. University of Oregon.</w:t>
      </w:r>
    </w:p>
    <w:p w14:paraId="74FC873C" w14:textId="77777777" w:rsidR="00C0372F" w:rsidRDefault="00C0372F" w:rsidP="00C0372F">
      <w:pPr>
        <w:ind w:left="720" w:hanging="720"/>
      </w:pPr>
      <w:proofErr w:type="spellStart"/>
      <w:r>
        <w:t>Ritchhart</w:t>
      </w:r>
      <w:proofErr w:type="spellEnd"/>
      <w:r>
        <w:t>, R., Church, M., Morrison, K. (2011). Making Thinking Visible: How to promote engagement, understanding, and independence for all learners. San Francisco, California: Josey-Bass</w:t>
      </w:r>
    </w:p>
    <w:p w14:paraId="16DCF4EC" w14:textId="77777777" w:rsidR="00C0372F" w:rsidRDefault="00C0372F" w:rsidP="00C0372F">
      <w:pPr>
        <w:ind w:left="720" w:hanging="720"/>
      </w:pPr>
      <w:r>
        <w:t xml:space="preserve">Reaves, D.A. (2006). The learning leader: How to focus school improvement for better results. Association for Supervision and Curriculum </w:t>
      </w:r>
      <w:proofErr w:type="spellStart"/>
      <w:proofErr w:type="gramStart"/>
      <w:r>
        <w:t>Development:Alexandria</w:t>
      </w:r>
      <w:proofErr w:type="spellEnd"/>
      <w:proofErr w:type="gramEnd"/>
      <w:r>
        <w:t>, Virginia.</w:t>
      </w:r>
    </w:p>
    <w:p w14:paraId="35ACB968" w14:textId="77777777" w:rsidR="00C0372F" w:rsidRDefault="00C0372F" w:rsidP="00C0372F">
      <w:pPr>
        <w:ind w:left="720" w:hanging="720"/>
      </w:pPr>
      <w:r>
        <w:t xml:space="preserve">Scott, T., Anderson, C., Alter, P. (2012). Managing classroom behavior using positive behavior supports. </w:t>
      </w:r>
      <w:proofErr w:type="spellStart"/>
      <w:proofErr w:type="gramStart"/>
      <w:r>
        <w:t>Pearson:Upper</w:t>
      </w:r>
      <w:proofErr w:type="spellEnd"/>
      <w:proofErr w:type="gramEnd"/>
      <w:r>
        <w:t xml:space="preserve"> Saddle River, New Jersey.</w:t>
      </w:r>
    </w:p>
    <w:p w14:paraId="3E51A30C" w14:textId="77777777" w:rsidR="00C0372F" w:rsidRDefault="00C0372F" w:rsidP="00C0372F">
      <w:pPr>
        <w:ind w:left="720" w:hanging="720"/>
      </w:pPr>
      <w:proofErr w:type="spellStart"/>
      <w:r>
        <w:t>Sugai</w:t>
      </w:r>
      <w:proofErr w:type="spellEnd"/>
      <w:r>
        <w:t>, G., Sprague, J.R., Horner, R.H., &amp; Walker, H.M. (2000). Preventing school violence. The use of office discipline referrals to assess and monitor schoolwide discipline interventions. Journal of Emotional and Behavioral Disorders, 9(2), 94–101.</w:t>
      </w:r>
    </w:p>
    <w:p w14:paraId="3F9784D1" w14:textId="5CE8DC26" w:rsidR="0035502C" w:rsidRDefault="00C0372F" w:rsidP="00C0372F">
      <w:pPr>
        <w:ind w:left="720" w:hanging="720"/>
      </w:pPr>
      <w:r>
        <w:t>Tilly, W. D. (2008). The evolution of school psychology to science-based practice: Problem-solving and the three-tiered model. In A. Thomas &amp; J. P. Grimes (Eds.), Best practices in school psychology V (pp. 17-36). Bethesda, MD: National Association of School Psychologists.</w:t>
      </w:r>
    </w:p>
    <w:sectPr w:rsidR="003550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72F"/>
    <w:rsid w:val="0035502C"/>
    <w:rsid w:val="00C03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277B2C"/>
  <w15:chartTrackingRefBased/>
  <w15:docId w15:val="{43C258D4-9B80-464D-9F18-4A335AF93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1785</Characters>
  <Application>Microsoft Office Word</Application>
  <DocSecurity>0</DocSecurity>
  <Lines>14</Lines>
  <Paragraphs>4</Paragraphs>
  <ScaleCrop>false</ScaleCrop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Way, Gordon</dc:creator>
  <cp:keywords/>
  <dc:description/>
  <cp:lastModifiedBy>Way, Gordon</cp:lastModifiedBy>
  <cp:revision>1</cp:revision>
  <dcterms:created xsi:type="dcterms:W3CDTF">2021-02-24T23:06:00Z</dcterms:created>
  <dcterms:modified xsi:type="dcterms:W3CDTF">2021-02-24T23:07:00Z</dcterms:modified>
</cp:coreProperties>
</file>