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18C0" w14:textId="0FD9AF0B" w:rsidR="00AA76D9" w:rsidRPr="005E4CEC" w:rsidRDefault="00D0154E" w:rsidP="00AA76D9">
      <w:pPr>
        <w:widowControl w:val="0"/>
        <w:spacing w:after="0" w:line="240" w:lineRule="auto"/>
        <w:jc w:val="center"/>
        <w:rPr>
          <w:rFonts w:ascii="Arial" w:eastAsia="Arial" w:hAnsi="Arial" w:cs="Arial"/>
          <w:b/>
          <w:sz w:val="28"/>
          <w:szCs w:val="28"/>
        </w:rPr>
      </w:pPr>
      <w:r>
        <w:rPr>
          <w:rFonts w:ascii="Arial" w:eastAsia="Arial" w:hAnsi="Arial" w:cs="Arial"/>
          <w:b/>
          <w:color w:val="231F20"/>
          <w:sz w:val="28"/>
          <w:szCs w:val="28"/>
        </w:rPr>
        <w:t>Ex</w:t>
      </w:r>
      <w:bookmarkStart w:id="0" w:name="_GoBack"/>
      <w:bookmarkEnd w:id="0"/>
      <w:r w:rsidR="00AA76D9" w:rsidRPr="005E4CEC">
        <w:rPr>
          <w:rFonts w:ascii="Arial" w:eastAsia="Arial" w:hAnsi="Arial" w:cs="Arial"/>
          <w:b/>
          <w:color w:val="231F20"/>
          <w:sz w:val="28"/>
          <w:szCs w:val="28"/>
        </w:rPr>
        <w:t>ample Secondary Cafeteria Procedure Lesson Plan</w:t>
      </w:r>
    </w:p>
    <w:p w14:paraId="11D750D9" w14:textId="77777777" w:rsidR="00AA76D9" w:rsidRPr="00AA76D9" w:rsidRDefault="00AA76D9" w:rsidP="00AA76D9">
      <w:pPr>
        <w:widowControl w:val="0"/>
        <w:spacing w:after="0" w:line="240" w:lineRule="auto"/>
        <w:jc w:val="center"/>
        <w:rPr>
          <w:rFonts w:ascii="Arial" w:eastAsia="Arial" w:hAnsi="Arial" w:cs="Arial"/>
          <w:sz w:val="24"/>
          <w:szCs w:val="24"/>
        </w:rPr>
      </w:pPr>
      <w:r w:rsidRPr="00AA76D9">
        <w:rPr>
          <w:rFonts w:ascii="Arial" w:eastAsia="Arial" w:hAnsi="Arial" w:cs="Arial"/>
          <w:color w:val="231F20"/>
          <w:sz w:val="24"/>
          <w:szCs w:val="24"/>
        </w:rPr>
        <w:t>(Maintenance “Boosters”)</w:t>
      </w:r>
    </w:p>
    <w:p w14:paraId="0C45592C" w14:textId="77777777" w:rsidR="00AA76D9" w:rsidRPr="00AA76D9" w:rsidRDefault="00AA76D9" w:rsidP="00AA76D9">
      <w:pPr>
        <w:widowControl w:val="0"/>
        <w:spacing w:after="0" w:line="240" w:lineRule="auto"/>
        <w:rPr>
          <w:rFonts w:ascii="Calibri" w:eastAsia="Calibri" w:hAnsi="Calibri" w:cs="Times New Roman"/>
          <w:sz w:val="19"/>
          <w:szCs w:val="19"/>
        </w:rPr>
      </w:pPr>
    </w:p>
    <w:tbl>
      <w:tblPr>
        <w:tblW w:w="0" w:type="auto"/>
        <w:tblInd w:w="95" w:type="dxa"/>
        <w:tblLayout w:type="fixed"/>
        <w:tblCellMar>
          <w:left w:w="0" w:type="dxa"/>
          <w:right w:w="0" w:type="dxa"/>
        </w:tblCellMar>
        <w:tblLook w:val="01E0" w:firstRow="1" w:lastRow="1" w:firstColumn="1" w:lastColumn="1" w:noHBand="0" w:noVBand="0"/>
      </w:tblPr>
      <w:tblGrid>
        <w:gridCol w:w="796"/>
        <w:gridCol w:w="2218"/>
        <w:gridCol w:w="6326"/>
      </w:tblGrid>
      <w:tr w:rsidR="005E4CEC" w:rsidRPr="008E2F4C" w14:paraId="0788F364" w14:textId="77777777" w:rsidTr="00397C2A">
        <w:trPr>
          <w:trHeight w:hRule="exact" w:val="320"/>
        </w:trPr>
        <w:tc>
          <w:tcPr>
            <w:tcW w:w="3014" w:type="dxa"/>
            <w:gridSpan w:val="2"/>
            <w:tcBorders>
              <w:top w:val="single" w:sz="4" w:space="0" w:color="231F20"/>
              <w:left w:val="single" w:sz="4" w:space="0" w:color="231F20"/>
              <w:bottom w:val="single" w:sz="4" w:space="0" w:color="231F20"/>
              <w:right w:val="single" w:sz="4" w:space="0" w:color="231F20"/>
            </w:tcBorders>
          </w:tcPr>
          <w:p w14:paraId="3167E474" w14:textId="77777777" w:rsidR="005E4CEC" w:rsidRPr="008E2F4C" w:rsidRDefault="005E4CEC"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Expectation</w:t>
            </w:r>
          </w:p>
        </w:tc>
        <w:tc>
          <w:tcPr>
            <w:tcW w:w="6326" w:type="dxa"/>
            <w:tcBorders>
              <w:top w:val="single" w:sz="4" w:space="0" w:color="231F20"/>
              <w:left w:val="single" w:sz="4" w:space="0" w:color="231F20"/>
              <w:bottom w:val="single" w:sz="4" w:space="0" w:color="231F20"/>
              <w:right w:val="single" w:sz="4" w:space="0" w:color="231F20"/>
            </w:tcBorders>
          </w:tcPr>
          <w:p w14:paraId="79B3F347" w14:textId="77777777" w:rsidR="005E4CEC" w:rsidRPr="008E2F4C" w:rsidRDefault="005E4CEC"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Cafeteria Procedures</w:t>
            </w:r>
          </w:p>
        </w:tc>
      </w:tr>
      <w:tr w:rsidR="005E4CEC" w:rsidRPr="008E2F4C" w14:paraId="7B4F91AD" w14:textId="77777777" w:rsidTr="00397C2A">
        <w:trPr>
          <w:trHeight w:hRule="exact" w:val="4990"/>
        </w:trPr>
        <w:tc>
          <w:tcPr>
            <w:tcW w:w="3014" w:type="dxa"/>
            <w:gridSpan w:val="2"/>
            <w:tcBorders>
              <w:top w:val="single" w:sz="4" w:space="0" w:color="231F20"/>
              <w:left w:val="single" w:sz="4" w:space="0" w:color="231F20"/>
              <w:bottom w:val="single" w:sz="4" w:space="0" w:color="231F20"/>
              <w:right w:val="single" w:sz="4" w:space="0" w:color="231F20"/>
            </w:tcBorders>
          </w:tcPr>
          <w:p w14:paraId="63E585B6" w14:textId="1F2AC18B" w:rsidR="005E4CEC" w:rsidRPr="008E2F4C" w:rsidRDefault="005E4CEC"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Specific Behavior(s) and/or</w:t>
            </w:r>
            <w:r>
              <w:rPr>
                <w:rFonts w:ascii="Minion Pro" w:eastAsia="Minion Pro" w:hAnsi="Minion Pro" w:cs="Minion Pro"/>
                <w:color w:val="231F20"/>
                <w:sz w:val="20"/>
                <w:szCs w:val="20"/>
              </w:rPr>
              <w:t xml:space="preserve"> </w:t>
            </w:r>
            <w:r w:rsidRPr="008E2F4C">
              <w:rPr>
                <w:rFonts w:ascii="Minion Pro" w:eastAsia="Minion Pro" w:hAnsi="Minion Pro" w:cs="Minion Pro"/>
                <w:color w:val="231F20"/>
                <w:sz w:val="20"/>
                <w:szCs w:val="20"/>
              </w:rPr>
              <w:t>Procedures</w:t>
            </w:r>
          </w:p>
          <w:p w14:paraId="0EB34B6A" w14:textId="624716BC" w:rsidR="005E4CEC" w:rsidRPr="008E2F4C" w:rsidRDefault="005E4CEC" w:rsidP="005E4CEC">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List behavior and steps to</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complete</w:t>
            </w:r>
          </w:p>
        </w:tc>
        <w:tc>
          <w:tcPr>
            <w:tcW w:w="6326" w:type="dxa"/>
            <w:tcBorders>
              <w:top w:val="single" w:sz="4" w:space="0" w:color="231F20"/>
              <w:left w:val="single" w:sz="4" w:space="0" w:color="231F20"/>
              <w:bottom w:val="single" w:sz="4" w:space="0" w:color="231F20"/>
              <w:right w:val="single" w:sz="4" w:space="0" w:color="231F20"/>
            </w:tcBorders>
          </w:tcPr>
          <w:p w14:paraId="0F60E3F9" w14:textId="77777777" w:rsidR="005E4CEC" w:rsidRPr="008E2F4C" w:rsidRDefault="005E4CEC"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At All Times:</w:t>
            </w:r>
          </w:p>
          <w:p w14:paraId="13167F5B" w14:textId="2FEB5A67" w:rsidR="005E4CEC" w:rsidRPr="005E4CEC" w:rsidRDefault="005E4CEC" w:rsidP="005E4CEC">
            <w:pPr>
              <w:pStyle w:val="ListParagraph"/>
              <w:numPr>
                <w:ilvl w:val="0"/>
                <w:numId w:val="5"/>
              </w:numPr>
              <w:spacing w:after="0" w:line="240" w:lineRule="auto"/>
              <w:ind w:right="78"/>
              <w:rPr>
                <w:rFonts w:ascii="Minion Pro" w:eastAsia="Minion Pro" w:hAnsi="Minion Pro" w:cs="Minion Pro"/>
                <w:sz w:val="20"/>
                <w:szCs w:val="20"/>
              </w:rPr>
            </w:pPr>
            <w:r w:rsidRPr="005E4CEC">
              <w:rPr>
                <w:rFonts w:ascii="Minion Pro" w:eastAsia="Minion Pro" w:hAnsi="Minion Pro" w:cs="Minion Pro"/>
                <w:color w:val="231F20"/>
                <w:sz w:val="20"/>
                <w:szCs w:val="20"/>
              </w:rPr>
              <w:t>Follow directions first time asked</w:t>
            </w:r>
          </w:p>
          <w:p w14:paraId="61208CDD" w14:textId="3AD51735" w:rsidR="005E4CEC" w:rsidRPr="005E4CEC" w:rsidRDefault="005E4CEC" w:rsidP="005E4CEC">
            <w:pPr>
              <w:pStyle w:val="ListParagraph"/>
              <w:numPr>
                <w:ilvl w:val="0"/>
                <w:numId w:val="5"/>
              </w:numPr>
              <w:spacing w:after="0" w:line="240" w:lineRule="auto"/>
              <w:ind w:right="78"/>
              <w:rPr>
                <w:rFonts w:ascii="Minion Pro" w:eastAsia="Minion Pro" w:hAnsi="Minion Pro" w:cs="Minion Pro"/>
                <w:sz w:val="20"/>
                <w:szCs w:val="20"/>
              </w:rPr>
            </w:pPr>
            <w:r w:rsidRPr="005E4CEC">
              <w:rPr>
                <w:rFonts w:ascii="Minion Pro" w:eastAsia="Minion Pro" w:hAnsi="Minion Pro" w:cs="Minion Pro"/>
                <w:color w:val="231F20"/>
                <w:sz w:val="20"/>
                <w:szCs w:val="20"/>
              </w:rPr>
              <w:t>Use appropriate talk</w:t>
            </w:r>
          </w:p>
          <w:p w14:paraId="38C8ED13" w14:textId="36258E8C" w:rsidR="005E4CEC" w:rsidRPr="005E4CEC" w:rsidRDefault="005E4CEC" w:rsidP="005E4CEC">
            <w:pPr>
              <w:pStyle w:val="ListParagraph"/>
              <w:numPr>
                <w:ilvl w:val="0"/>
                <w:numId w:val="5"/>
              </w:numPr>
              <w:spacing w:after="0" w:line="240" w:lineRule="auto"/>
              <w:ind w:right="78"/>
              <w:rPr>
                <w:rFonts w:ascii="Minion Pro" w:eastAsia="Minion Pro" w:hAnsi="Minion Pro" w:cs="Minion Pro"/>
                <w:sz w:val="20"/>
                <w:szCs w:val="20"/>
              </w:rPr>
            </w:pPr>
            <w:r w:rsidRPr="005E4CEC">
              <w:rPr>
                <w:rFonts w:ascii="Minion Pro" w:eastAsia="Minion Pro" w:hAnsi="Minion Pro" w:cs="Minion Pro"/>
                <w:color w:val="231F20"/>
                <w:sz w:val="20"/>
                <w:szCs w:val="20"/>
              </w:rPr>
              <w:t>Use school property as intended</w:t>
            </w:r>
          </w:p>
          <w:p w14:paraId="0F3BD63C" w14:textId="77777777" w:rsidR="005E4CEC" w:rsidRPr="008E2F4C" w:rsidRDefault="005E4CEC"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While Entering, Getting Food &amp; Being Seated:</w:t>
            </w:r>
          </w:p>
          <w:p w14:paraId="05967798" w14:textId="60B4044F" w:rsidR="005E4CEC" w:rsidRPr="005E4CEC" w:rsidRDefault="005E4CEC" w:rsidP="005E4CEC">
            <w:pPr>
              <w:pStyle w:val="ListParagraph"/>
              <w:numPr>
                <w:ilvl w:val="0"/>
                <w:numId w:val="5"/>
              </w:numPr>
              <w:spacing w:after="0" w:line="240" w:lineRule="auto"/>
              <w:ind w:right="-20"/>
              <w:rPr>
                <w:rFonts w:ascii="Minion Pro" w:eastAsia="Minion Pro" w:hAnsi="Minion Pro" w:cs="Minion Pro"/>
                <w:sz w:val="20"/>
                <w:szCs w:val="20"/>
              </w:rPr>
            </w:pPr>
            <w:r w:rsidRPr="005E4CEC">
              <w:rPr>
                <w:rFonts w:ascii="Minion Pro" w:eastAsia="Minion Pro" w:hAnsi="Minion Pro" w:cs="Minion Pro"/>
                <w:color w:val="231F20"/>
                <w:sz w:val="20"/>
                <w:szCs w:val="20"/>
              </w:rPr>
              <w:t>Wait patiently in line in designated area(s)</w:t>
            </w:r>
          </w:p>
          <w:p w14:paraId="7876B3BE" w14:textId="3A7E9D19" w:rsidR="005E4CEC" w:rsidRPr="005E4CEC" w:rsidRDefault="005E4CEC" w:rsidP="005E4CEC">
            <w:pPr>
              <w:pStyle w:val="ListParagraph"/>
              <w:numPr>
                <w:ilvl w:val="0"/>
                <w:numId w:val="5"/>
              </w:numPr>
              <w:spacing w:after="0" w:line="240" w:lineRule="auto"/>
              <w:ind w:right="-20"/>
              <w:rPr>
                <w:rFonts w:ascii="Minion Pro" w:eastAsia="Minion Pro" w:hAnsi="Minion Pro" w:cs="Minion Pro"/>
                <w:sz w:val="20"/>
                <w:szCs w:val="20"/>
              </w:rPr>
            </w:pPr>
            <w:r w:rsidRPr="005E4CEC">
              <w:rPr>
                <w:rFonts w:ascii="Minion Pro" w:eastAsia="Minion Pro" w:hAnsi="Minion Pro" w:cs="Minion Pro"/>
                <w:color w:val="231F20"/>
                <w:sz w:val="20"/>
                <w:szCs w:val="20"/>
              </w:rPr>
              <w:t>Know your order; place it quickly</w:t>
            </w:r>
          </w:p>
          <w:p w14:paraId="7CDA82B2" w14:textId="5BE252EA" w:rsidR="005E4CEC" w:rsidRPr="005E4CEC" w:rsidRDefault="005E4CEC" w:rsidP="005E4CEC">
            <w:pPr>
              <w:pStyle w:val="ListParagraph"/>
              <w:numPr>
                <w:ilvl w:val="0"/>
                <w:numId w:val="5"/>
              </w:numPr>
              <w:spacing w:after="0" w:line="240" w:lineRule="auto"/>
              <w:ind w:right="-20"/>
              <w:rPr>
                <w:rFonts w:ascii="Minion Pro" w:eastAsia="Minion Pro" w:hAnsi="Minion Pro" w:cs="Minion Pro"/>
                <w:sz w:val="20"/>
                <w:szCs w:val="20"/>
              </w:rPr>
            </w:pPr>
            <w:r w:rsidRPr="005E4CEC">
              <w:rPr>
                <w:rFonts w:ascii="Minion Pro" w:eastAsia="Minion Pro" w:hAnsi="Minion Pro" w:cs="Minion Pro"/>
                <w:color w:val="231F20"/>
                <w:sz w:val="20"/>
                <w:szCs w:val="20"/>
              </w:rPr>
              <w:t>Have money or lunch card ready</w:t>
            </w:r>
          </w:p>
          <w:p w14:paraId="65D4DE79" w14:textId="31873CEB" w:rsidR="005E4CEC" w:rsidRPr="005E4CEC" w:rsidRDefault="005E4CEC" w:rsidP="005E4CEC">
            <w:pPr>
              <w:pStyle w:val="ListParagraph"/>
              <w:numPr>
                <w:ilvl w:val="0"/>
                <w:numId w:val="5"/>
              </w:numPr>
              <w:spacing w:after="0" w:line="240" w:lineRule="auto"/>
              <w:ind w:right="-20"/>
              <w:rPr>
                <w:rFonts w:ascii="Minion Pro" w:eastAsia="Minion Pro" w:hAnsi="Minion Pro" w:cs="Minion Pro"/>
                <w:sz w:val="20"/>
                <w:szCs w:val="20"/>
              </w:rPr>
            </w:pPr>
            <w:r w:rsidRPr="005E4CEC">
              <w:rPr>
                <w:rFonts w:ascii="Minion Pro" w:eastAsia="Minion Pro" w:hAnsi="Minion Pro" w:cs="Minion Pro"/>
                <w:color w:val="231F20"/>
                <w:sz w:val="20"/>
                <w:szCs w:val="20"/>
              </w:rPr>
              <w:t>Keep account current</w:t>
            </w:r>
          </w:p>
          <w:p w14:paraId="3267B2E1" w14:textId="4A13A264" w:rsidR="005E4CEC" w:rsidRPr="005E4CEC" w:rsidRDefault="005E4CEC" w:rsidP="005E4CEC">
            <w:pPr>
              <w:pStyle w:val="ListParagraph"/>
              <w:numPr>
                <w:ilvl w:val="0"/>
                <w:numId w:val="5"/>
              </w:numPr>
              <w:spacing w:after="0" w:line="240" w:lineRule="auto"/>
              <w:ind w:right="-20"/>
              <w:rPr>
                <w:rFonts w:ascii="Minion Pro" w:eastAsia="Minion Pro" w:hAnsi="Minion Pro" w:cs="Minion Pro"/>
                <w:sz w:val="20"/>
                <w:szCs w:val="20"/>
              </w:rPr>
            </w:pPr>
            <w:r w:rsidRPr="005E4CEC">
              <w:rPr>
                <w:rFonts w:ascii="Minion Pro" w:eastAsia="Minion Pro" w:hAnsi="Minion Pro" w:cs="Minion Pro"/>
                <w:color w:val="231F20"/>
                <w:sz w:val="20"/>
                <w:szCs w:val="20"/>
              </w:rPr>
              <w:t>Smile, greet servers</w:t>
            </w:r>
          </w:p>
          <w:p w14:paraId="4F46434B" w14:textId="65E6BD87" w:rsidR="005E4CEC" w:rsidRPr="005E4CEC" w:rsidRDefault="005E4CEC" w:rsidP="005E4CEC">
            <w:pPr>
              <w:pStyle w:val="ListParagraph"/>
              <w:numPr>
                <w:ilvl w:val="0"/>
                <w:numId w:val="5"/>
              </w:numPr>
              <w:spacing w:after="0" w:line="240" w:lineRule="auto"/>
              <w:ind w:right="-20"/>
              <w:rPr>
                <w:rFonts w:ascii="Minion Pro" w:eastAsia="Minion Pro" w:hAnsi="Minion Pro" w:cs="Minion Pro"/>
                <w:sz w:val="20"/>
                <w:szCs w:val="20"/>
              </w:rPr>
            </w:pPr>
            <w:r w:rsidRPr="005E4CEC">
              <w:rPr>
                <w:rFonts w:ascii="Minion Pro" w:eastAsia="Minion Pro" w:hAnsi="Minion Pro" w:cs="Minion Pro"/>
                <w:color w:val="231F20"/>
                <w:sz w:val="20"/>
                <w:szCs w:val="20"/>
              </w:rPr>
              <w:t>Say please and thank you</w:t>
            </w:r>
          </w:p>
          <w:p w14:paraId="5590811E" w14:textId="6FFE65B1" w:rsidR="005E4CEC" w:rsidRPr="005E4CEC" w:rsidRDefault="005E4CEC" w:rsidP="005E4CEC">
            <w:pPr>
              <w:pStyle w:val="ListParagraph"/>
              <w:numPr>
                <w:ilvl w:val="0"/>
                <w:numId w:val="5"/>
              </w:numPr>
              <w:spacing w:after="0" w:line="240" w:lineRule="auto"/>
              <w:ind w:right="-20"/>
              <w:rPr>
                <w:rFonts w:ascii="Minion Pro" w:eastAsia="Minion Pro" w:hAnsi="Minion Pro" w:cs="Minion Pro"/>
                <w:sz w:val="20"/>
                <w:szCs w:val="20"/>
              </w:rPr>
            </w:pPr>
            <w:r w:rsidRPr="005E4CEC">
              <w:rPr>
                <w:rFonts w:ascii="Minion Pro" w:eastAsia="Minion Pro" w:hAnsi="Minion Pro" w:cs="Minion Pro"/>
                <w:color w:val="231F20"/>
                <w:sz w:val="20"/>
                <w:szCs w:val="20"/>
              </w:rPr>
              <w:t>Find a seat quickly and remain seated while eating</w:t>
            </w:r>
          </w:p>
          <w:p w14:paraId="23B632D1" w14:textId="77777777" w:rsidR="005E4CEC" w:rsidRPr="008E2F4C" w:rsidRDefault="005E4CEC"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While Eating:</w:t>
            </w:r>
          </w:p>
          <w:p w14:paraId="1FC84A61" w14:textId="185146A1" w:rsidR="005E4CEC" w:rsidRPr="005E4CEC" w:rsidRDefault="005E4CEC" w:rsidP="005E4CEC">
            <w:pPr>
              <w:pStyle w:val="ListParagraph"/>
              <w:numPr>
                <w:ilvl w:val="0"/>
                <w:numId w:val="5"/>
              </w:numPr>
              <w:spacing w:after="0" w:line="240" w:lineRule="auto"/>
              <w:ind w:right="-20"/>
              <w:rPr>
                <w:rFonts w:ascii="Minion Pro" w:eastAsia="Minion Pro" w:hAnsi="Minion Pro" w:cs="Minion Pro"/>
                <w:sz w:val="20"/>
                <w:szCs w:val="20"/>
              </w:rPr>
            </w:pPr>
            <w:r w:rsidRPr="005E4CEC">
              <w:rPr>
                <w:rFonts w:ascii="Minion Pro" w:eastAsia="Minion Pro" w:hAnsi="Minion Pro" w:cs="Minion Pro"/>
                <w:color w:val="231F20"/>
                <w:sz w:val="20"/>
                <w:szCs w:val="20"/>
              </w:rPr>
              <w:t>Use appropriate talk</w:t>
            </w:r>
          </w:p>
          <w:p w14:paraId="61DA2588" w14:textId="1A1ECCEA" w:rsidR="005E4CEC" w:rsidRPr="005E4CEC" w:rsidRDefault="005E4CEC" w:rsidP="005E4CEC">
            <w:pPr>
              <w:pStyle w:val="ListParagraph"/>
              <w:numPr>
                <w:ilvl w:val="0"/>
                <w:numId w:val="5"/>
              </w:numPr>
              <w:spacing w:after="0" w:line="240" w:lineRule="auto"/>
              <w:ind w:right="-20"/>
              <w:rPr>
                <w:rFonts w:ascii="Minion Pro" w:eastAsia="Minion Pro" w:hAnsi="Minion Pro" w:cs="Minion Pro"/>
                <w:sz w:val="20"/>
                <w:szCs w:val="20"/>
              </w:rPr>
            </w:pPr>
            <w:r w:rsidRPr="005E4CEC">
              <w:rPr>
                <w:rFonts w:ascii="Minion Pro" w:eastAsia="Minion Pro" w:hAnsi="Minion Pro" w:cs="Minion Pro"/>
                <w:color w:val="231F20"/>
                <w:sz w:val="20"/>
                <w:szCs w:val="20"/>
              </w:rPr>
              <w:t>Use food and silverware appropriately</w:t>
            </w:r>
          </w:p>
          <w:p w14:paraId="08DEB863" w14:textId="77777777" w:rsidR="005E4CEC" w:rsidRPr="008E2F4C" w:rsidRDefault="005E4CEC"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While Cleaning Up &amp; Exiting:</w:t>
            </w:r>
          </w:p>
          <w:p w14:paraId="6354699B" w14:textId="4FFFD4E7" w:rsidR="005E4CEC" w:rsidRPr="005E4CEC" w:rsidRDefault="005E4CEC" w:rsidP="005E4CEC">
            <w:pPr>
              <w:pStyle w:val="ListParagraph"/>
              <w:numPr>
                <w:ilvl w:val="0"/>
                <w:numId w:val="5"/>
              </w:numPr>
              <w:spacing w:after="0" w:line="240" w:lineRule="auto"/>
              <w:ind w:right="-20"/>
              <w:rPr>
                <w:rFonts w:ascii="Minion Pro" w:eastAsia="Minion Pro" w:hAnsi="Minion Pro" w:cs="Minion Pro"/>
                <w:sz w:val="20"/>
                <w:szCs w:val="20"/>
              </w:rPr>
            </w:pPr>
            <w:r w:rsidRPr="005E4CEC">
              <w:rPr>
                <w:rFonts w:ascii="Minion Pro" w:eastAsia="Minion Pro" w:hAnsi="Minion Pro" w:cs="Minion Pro"/>
                <w:color w:val="231F20"/>
                <w:sz w:val="20"/>
                <w:szCs w:val="20"/>
              </w:rPr>
              <w:t>Clean up after self</w:t>
            </w:r>
          </w:p>
          <w:p w14:paraId="38644FA0" w14:textId="0B6E1E38" w:rsidR="005E4CEC" w:rsidRPr="005E4CEC" w:rsidRDefault="005E4CEC" w:rsidP="005E4CEC">
            <w:pPr>
              <w:pStyle w:val="ListParagraph"/>
              <w:numPr>
                <w:ilvl w:val="0"/>
                <w:numId w:val="5"/>
              </w:numPr>
              <w:spacing w:after="0" w:line="240" w:lineRule="auto"/>
              <w:ind w:right="-20"/>
              <w:rPr>
                <w:rFonts w:ascii="Minion Pro" w:eastAsia="Minion Pro" w:hAnsi="Minion Pro" w:cs="Minion Pro"/>
                <w:sz w:val="20"/>
                <w:szCs w:val="20"/>
              </w:rPr>
            </w:pPr>
            <w:r w:rsidRPr="005E4CEC">
              <w:rPr>
                <w:rFonts w:ascii="Minion Pro" w:eastAsia="Minion Pro" w:hAnsi="Minion Pro" w:cs="Minion Pro"/>
                <w:color w:val="231F20"/>
                <w:sz w:val="20"/>
                <w:szCs w:val="20"/>
              </w:rPr>
              <w:t>Put trash in bins</w:t>
            </w:r>
          </w:p>
        </w:tc>
      </w:tr>
      <w:tr w:rsidR="005E4CEC" w:rsidRPr="008E2F4C" w14:paraId="5466FB7F" w14:textId="77777777" w:rsidTr="00397C2A">
        <w:trPr>
          <w:trHeight w:hRule="exact" w:val="848"/>
        </w:trPr>
        <w:tc>
          <w:tcPr>
            <w:tcW w:w="3014" w:type="dxa"/>
            <w:gridSpan w:val="2"/>
            <w:tcBorders>
              <w:top w:val="single" w:sz="4" w:space="0" w:color="231F20"/>
              <w:left w:val="single" w:sz="4" w:space="0" w:color="231F20"/>
              <w:bottom w:val="single" w:sz="4" w:space="0" w:color="231F20"/>
              <w:right w:val="single" w:sz="4" w:space="0" w:color="231F20"/>
            </w:tcBorders>
          </w:tcPr>
          <w:p w14:paraId="369490E9" w14:textId="77777777" w:rsidR="005E4CEC" w:rsidRPr="008E2F4C" w:rsidRDefault="005E4CEC"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Context</w:t>
            </w:r>
          </w:p>
          <w:p w14:paraId="0964834B" w14:textId="5A66C7BB" w:rsidR="005E4CEC" w:rsidRPr="008E2F4C" w:rsidRDefault="005E4CEC" w:rsidP="005E4CEC">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Identify the locations(s) where</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behavior is expected.</w:t>
            </w:r>
          </w:p>
        </w:tc>
        <w:tc>
          <w:tcPr>
            <w:tcW w:w="6326" w:type="dxa"/>
            <w:tcBorders>
              <w:top w:val="single" w:sz="4" w:space="0" w:color="231F20"/>
              <w:left w:val="single" w:sz="4" w:space="0" w:color="231F20"/>
              <w:bottom w:val="single" w:sz="4" w:space="0" w:color="231F20"/>
              <w:right w:val="single" w:sz="4" w:space="0" w:color="231F20"/>
            </w:tcBorders>
          </w:tcPr>
          <w:p w14:paraId="700D9701" w14:textId="77777777" w:rsidR="005E4CEC" w:rsidRPr="008E2F4C" w:rsidRDefault="005E4CEC"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Cafeteria</w:t>
            </w:r>
          </w:p>
        </w:tc>
      </w:tr>
      <w:tr w:rsidR="005E4CEC" w:rsidRPr="008E2F4C" w14:paraId="42CA1352" w14:textId="77777777" w:rsidTr="00397C2A">
        <w:trPr>
          <w:trHeight w:hRule="exact" w:val="320"/>
        </w:trPr>
        <w:tc>
          <w:tcPr>
            <w:tcW w:w="9340" w:type="dxa"/>
            <w:gridSpan w:val="3"/>
            <w:tcBorders>
              <w:top w:val="single" w:sz="4" w:space="0" w:color="231F20"/>
              <w:left w:val="single" w:sz="4" w:space="0" w:color="231F20"/>
              <w:bottom w:val="single" w:sz="4" w:space="0" w:color="231F20"/>
              <w:right w:val="single" w:sz="4" w:space="0" w:color="231F20"/>
            </w:tcBorders>
            <w:shd w:val="clear" w:color="auto" w:fill="231F20"/>
          </w:tcPr>
          <w:p w14:paraId="0DCB13FA" w14:textId="77777777" w:rsidR="005E4CEC" w:rsidRPr="008E2F4C" w:rsidRDefault="005E4CEC"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b/>
                <w:bCs/>
                <w:color w:val="FFFFFF"/>
                <w:sz w:val="20"/>
                <w:szCs w:val="20"/>
              </w:rPr>
              <w:t>Teaching All Students</w:t>
            </w:r>
          </w:p>
        </w:tc>
      </w:tr>
      <w:tr w:rsidR="005E4CEC" w:rsidRPr="008E2F4C" w14:paraId="6FCD99C4" w14:textId="77777777" w:rsidTr="00397C2A">
        <w:trPr>
          <w:trHeight w:hRule="exact" w:val="3224"/>
        </w:trPr>
        <w:tc>
          <w:tcPr>
            <w:tcW w:w="796" w:type="dxa"/>
            <w:vMerge w:val="restart"/>
            <w:tcBorders>
              <w:top w:val="single" w:sz="4" w:space="0" w:color="231F20"/>
              <w:left w:val="single" w:sz="4" w:space="0" w:color="231F20"/>
              <w:right w:val="single" w:sz="4" w:space="0" w:color="231F20"/>
            </w:tcBorders>
            <w:textDirection w:val="btLr"/>
          </w:tcPr>
          <w:p w14:paraId="5D53FECA" w14:textId="77777777" w:rsidR="005E4CEC" w:rsidRPr="008E2F4C" w:rsidRDefault="005E4CEC" w:rsidP="00397C2A">
            <w:pPr>
              <w:spacing w:after="0" w:line="240" w:lineRule="auto"/>
              <w:rPr>
                <w:sz w:val="20"/>
                <w:szCs w:val="20"/>
              </w:rPr>
            </w:pPr>
          </w:p>
          <w:p w14:paraId="7A626897" w14:textId="77777777" w:rsidR="005E4CEC" w:rsidRPr="008E2F4C" w:rsidRDefault="005E4CEC" w:rsidP="00397C2A">
            <w:pPr>
              <w:spacing w:after="0" w:line="240" w:lineRule="auto"/>
              <w:ind w:left="2268" w:right="2248"/>
              <w:jc w:val="center"/>
              <w:rPr>
                <w:rFonts w:ascii="Minion Pro" w:eastAsia="Minion Pro" w:hAnsi="Minion Pro" w:cs="Minion Pro"/>
                <w:sz w:val="20"/>
                <w:szCs w:val="20"/>
              </w:rPr>
            </w:pPr>
            <w:r w:rsidRPr="008E2F4C">
              <w:rPr>
                <w:rFonts w:ascii="Minion Pro" w:eastAsia="Minion Pro" w:hAnsi="Minion Pro" w:cs="Minion Pro"/>
                <w:color w:val="231F20"/>
                <w:sz w:val="20"/>
                <w:szCs w:val="20"/>
              </w:rPr>
              <w:t>Generalization</w:t>
            </w:r>
          </w:p>
        </w:tc>
        <w:tc>
          <w:tcPr>
            <w:tcW w:w="2218" w:type="dxa"/>
            <w:tcBorders>
              <w:top w:val="single" w:sz="4" w:space="0" w:color="231F20"/>
              <w:left w:val="single" w:sz="4" w:space="0" w:color="231F20"/>
              <w:bottom w:val="single" w:sz="4" w:space="0" w:color="231F20"/>
              <w:right w:val="single" w:sz="4" w:space="0" w:color="231F20"/>
            </w:tcBorders>
          </w:tcPr>
          <w:p w14:paraId="2C536790" w14:textId="77777777" w:rsidR="005E4CEC" w:rsidRPr="008E2F4C" w:rsidRDefault="005E4CEC" w:rsidP="00397C2A">
            <w:pPr>
              <w:spacing w:after="0" w:line="240" w:lineRule="auto"/>
              <w:ind w:left="75" w:right="246"/>
              <w:rPr>
                <w:rFonts w:ascii="Minion Pro" w:eastAsia="Minion Pro" w:hAnsi="Minion Pro" w:cs="Minion Pro"/>
                <w:sz w:val="20"/>
                <w:szCs w:val="20"/>
              </w:rPr>
            </w:pPr>
            <w:r w:rsidRPr="008E2F4C">
              <w:rPr>
                <w:rFonts w:ascii="Minion Pro" w:eastAsia="Minion Pro" w:hAnsi="Minion Pro" w:cs="Minion Pro"/>
                <w:color w:val="231F20"/>
                <w:sz w:val="20"/>
                <w:szCs w:val="20"/>
              </w:rPr>
              <w:t xml:space="preserve">Pre-correct/ Remind </w:t>
            </w:r>
            <w:r w:rsidRPr="008E2F4C">
              <w:rPr>
                <w:rFonts w:ascii="Minion Pro" w:eastAsia="Minion Pro" w:hAnsi="Minion Pro" w:cs="Minion Pro"/>
                <w:i/>
                <w:color w:val="231F20"/>
                <w:sz w:val="20"/>
                <w:szCs w:val="20"/>
              </w:rPr>
              <w:t>Anticipate and give students a reminder</w:t>
            </w:r>
          </w:p>
        </w:tc>
        <w:tc>
          <w:tcPr>
            <w:tcW w:w="6326" w:type="dxa"/>
            <w:tcBorders>
              <w:top w:val="single" w:sz="4" w:space="0" w:color="231F20"/>
              <w:left w:val="single" w:sz="4" w:space="0" w:color="231F20"/>
              <w:bottom w:val="single" w:sz="4" w:space="0" w:color="231F20"/>
              <w:right w:val="single" w:sz="4" w:space="0" w:color="231F20"/>
            </w:tcBorders>
          </w:tcPr>
          <w:p w14:paraId="16B8B8C9" w14:textId="01C704E7" w:rsidR="005E4CEC" w:rsidRPr="005E4CEC" w:rsidRDefault="005E4CEC" w:rsidP="005E4CEC">
            <w:pPr>
              <w:pStyle w:val="ListParagraph"/>
              <w:numPr>
                <w:ilvl w:val="0"/>
                <w:numId w:val="5"/>
              </w:numPr>
              <w:spacing w:after="0" w:line="240" w:lineRule="auto"/>
              <w:ind w:right="73"/>
              <w:rPr>
                <w:rFonts w:ascii="Minion Pro" w:eastAsia="Minion Pro" w:hAnsi="Minion Pro" w:cs="Minion Pro"/>
                <w:sz w:val="20"/>
                <w:szCs w:val="20"/>
              </w:rPr>
            </w:pPr>
            <w:r w:rsidRPr="005E4CEC">
              <w:rPr>
                <w:rFonts w:ascii="Minion Pro" w:eastAsia="Minion Pro" w:hAnsi="Minion Pro" w:cs="Minion Pro"/>
                <w:color w:val="231F20"/>
                <w:sz w:val="20"/>
                <w:szCs w:val="20"/>
              </w:rPr>
              <w:t>All staff who interact with students during 4th period (lunch time) will be asked to remind students about the cafeteria procedures before the students exit for lunch.</w:t>
            </w:r>
          </w:p>
          <w:p w14:paraId="4795B6B5" w14:textId="5CBC02D5" w:rsidR="005E4CEC" w:rsidRPr="005E4CEC" w:rsidRDefault="005E4CEC" w:rsidP="005E4CEC">
            <w:pPr>
              <w:pStyle w:val="ListParagraph"/>
              <w:numPr>
                <w:ilvl w:val="0"/>
                <w:numId w:val="5"/>
              </w:numPr>
              <w:spacing w:after="0" w:line="240" w:lineRule="auto"/>
              <w:ind w:right="39"/>
              <w:rPr>
                <w:rFonts w:ascii="Minion Pro" w:eastAsia="Minion Pro" w:hAnsi="Minion Pro" w:cs="Minion Pro"/>
                <w:sz w:val="20"/>
                <w:szCs w:val="20"/>
              </w:rPr>
            </w:pPr>
            <w:r w:rsidRPr="005E4CEC">
              <w:rPr>
                <w:rFonts w:ascii="Minion Pro" w:eastAsia="Minion Pro" w:hAnsi="Minion Pro" w:cs="Minion Pro"/>
                <w:color w:val="231F20"/>
                <w:sz w:val="20"/>
                <w:szCs w:val="20"/>
              </w:rPr>
              <w:t>During the first week of school 5 minutes each day will be spent on the pre-correct/reminder with all steps discussed on the first day, and on the following day the topics for reminders will come from performance feedback of cafeteria supervisors and administrators.</w:t>
            </w:r>
          </w:p>
          <w:p w14:paraId="558F26BA" w14:textId="5CA08BEE" w:rsidR="005E4CEC" w:rsidRPr="005E4CEC" w:rsidRDefault="005E4CEC" w:rsidP="005E4CEC">
            <w:pPr>
              <w:pStyle w:val="ListParagraph"/>
              <w:numPr>
                <w:ilvl w:val="0"/>
                <w:numId w:val="5"/>
              </w:numPr>
              <w:spacing w:after="0" w:line="240" w:lineRule="auto"/>
              <w:ind w:right="39"/>
              <w:rPr>
                <w:rFonts w:ascii="Minion Pro" w:eastAsia="Minion Pro" w:hAnsi="Minion Pro" w:cs="Minion Pro"/>
                <w:sz w:val="20"/>
                <w:szCs w:val="20"/>
              </w:rPr>
            </w:pPr>
            <w:r w:rsidRPr="005E4CEC">
              <w:rPr>
                <w:rFonts w:ascii="Minion Pro" w:eastAsia="Minion Pro" w:hAnsi="Minion Pro" w:cs="Minion Pro"/>
                <w:color w:val="231F20"/>
                <w:sz w:val="20"/>
                <w:szCs w:val="20"/>
              </w:rPr>
              <w:t>In subsequent weeks teachers are asked to give a 1-minute pre- correct/reminder each day regarding hallway behavior on the way to the cafeteria and/or cafeteria procedures. There may be times where specific pre-corrects/prompts will be given to the teachers from the SW-PBS Leadership Team.</w:t>
            </w:r>
          </w:p>
        </w:tc>
      </w:tr>
      <w:tr w:rsidR="005E4CEC" w:rsidRPr="008E2F4C" w14:paraId="4C4CE0D2" w14:textId="77777777" w:rsidTr="00397C2A">
        <w:trPr>
          <w:trHeight w:hRule="exact" w:val="2696"/>
        </w:trPr>
        <w:tc>
          <w:tcPr>
            <w:tcW w:w="796" w:type="dxa"/>
            <w:vMerge/>
            <w:tcBorders>
              <w:left w:val="single" w:sz="4" w:space="0" w:color="231F20"/>
              <w:bottom w:val="single" w:sz="4" w:space="0" w:color="231F20"/>
              <w:right w:val="single" w:sz="4" w:space="0" w:color="231F20"/>
            </w:tcBorders>
            <w:textDirection w:val="btLr"/>
          </w:tcPr>
          <w:p w14:paraId="3D90D922" w14:textId="77777777" w:rsidR="005E4CEC" w:rsidRPr="008E2F4C" w:rsidRDefault="005E4CEC" w:rsidP="00397C2A">
            <w:pPr>
              <w:spacing w:after="0" w:line="240" w:lineRule="auto"/>
              <w:rPr>
                <w:sz w:val="20"/>
                <w:szCs w:val="20"/>
              </w:rPr>
            </w:pPr>
          </w:p>
        </w:tc>
        <w:tc>
          <w:tcPr>
            <w:tcW w:w="2218" w:type="dxa"/>
            <w:tcBorders>
              <w:top w:val="single" w:sz="4" w:space="0" w:color="231F20"/>
              <w:left w:val="single" w:sz="4" w:space="0" w:color="231F20"/>
              <w:bottom w:val="single" w:sz="4" w:space="0" w:color="231F20"/>
              <w:right w:val="single" w:sz="4" w:space="0" w:color="231F20"/>
            </w:tcBorders>
          </w:tcPr>
          <w:p w14:paraId="78E6BA99" w14:textId="77777777" w:rsidR="005E4CEC" w:rsidRPr="008E2F4C" w:rsidRDefault="005E4CEC"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Supervise</w:t>
            </w:r>
          </w:p>
          <w:p w14:paraId="586FA1DD" w14:textId="0DC6FA0D" w:rsidR="005E4CEC" w:rsidRPr="008E2F4C" w:rsidRDefault="005E4CEC" w:rsidP="005E4CEC">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Move, scan and interact</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with students</w:t>
            </w:r>
          </w:p>
        </w:tc>
        <w:tc>
          <w:tcPr>
            <w:tcW w:w="6326" w:type="dxa"/>
            <w:tcBorders>
              <w:top w:val="single" w:sz="4" w:space="0" w:color="231F20"/>
              <w:left w:val="single" w:sz="4" w:space="0" w:color="231F20"/>
              <w:bottom w:val="single" w:sz="4" w:space="0" w:color="231F20"/>
              <w:right w:val="single" w:sz="4" w:space="0" w:color="231F20"/>
            </w:tcBorders>
          </w:tcPr>
          <w:p w14:paraId="4DA1853C" w14:textId="4AC09B15" w:rsidR="005E4CEC" w:rsidRPr="005E4CEC" w:rsidRDefault="005E4CEC" w:rsidP="005E4CEC">
            <w:pPr>
              <w:pStyle w:val="ListParagraph"/>
              <w:numPr>
                <w:ilvl w:val="0"/>
                <w:numId w:val="5"/>
              </w:numPr>
              <w:spacing w:after="0" w:line="240" w:lineRule="auto"/>
              <w:ind w:right="170"/>
              <w:rPr>
                <w:rFonts w:ascii="Minion Pro" w:eastAsia="Minion Pro" w:hAnsi="Minion Pro" w:cs="Minion Pro"/>
                <w:sz w:val="20"/>
                <w:szCs w:val="20"/>
              </w:rPr>
            </w:pPr>
            <w:proofErr w:type="spellStart"/>
            <w:r w:rsidRPr="005E4CEC">
              <w:rPr>
                <w:rFonts w:ascii="Minion Pro" w:eastAsia="Minion Pro" w:hAnsi="Minion Pro" w:cs="Minion Pro"/>
                <w:color w:val="231F20"/>
                <w:sz w:val="20"/>
                <w:szCs w:val="20"/>
              </w:rPr>
              <w:t>Everyday</w:t>
            </w:r>
            <w:proofErr w:type="spellEnd"/>
            <w:r w:rsidRPr="005E4CEC">
              <w:rPr>
                <w:rFonts w:ascii="Minion Pro" w:eastAsia="Minion Pro" w:hAnsi="Minion Pro" w:cs="Minion Pro"/>
                <w:color w:val="231F20"/>
                <w:sz w:val="20"/>
                <w:szCs w:val="20"/>
              </w:rPr>
              <w:t xml:space="preserve"> during the first week of school all </w:t>
            </w:r>
            <w:proofErr w:type="gramStart"/>
            <w:r w:rsidRPr="005E4CEC">
              <w:rPr>
                <w:rFonts w:ascii="Minion Pro" w:eastAsia="Minion Pro" w:hAnsi="Minion Pro" w:cs="Minion Pro"/>
                <w:color w:val="231F20"/>
                <w:sz w:val="20"/>
                <w:szCs w:val="20"/>
              </w:rPr>
              <w:t>teachers</w:t>
            </w:r>
            <w:proofErr w:type="gramEnd"/>
            <w:r w:rsidRPr="005E4CEC">
              <w:rPr>
                <w:rFonts w:ascii="Minion Pro" w:eastAsia="Minion Pro" w:hAnsi="Minion Pro" w:cs="Minion Pro"/>
                <w:color w:val="231F20"/>
                <w:sz w:val="20"/>
                <w:szCs w:val="20"/>
              </w:rPr>
              <w:t xml:space="preserve"> area asked to go to the cafeteria once students are dismissed to lunch to model hallway and cafeteria expectations and procedures and to provide assistance to assigned supervisors as needed.</w:t>
            </w:r>
          </w:p>
          <w:p w14:paraId="4881227E" w14:textId="080616F3" w:rsidR="005E4CEC" w:rsidRPr="005E4CEC" w:rsidRDefault="005E4CEC" w:rsidP="005E4CEC">
            <w:pPr>
              <w:pStyle w:val="ListParagraph"/>
              <w:numPr>
                <w:ilvl w:val="0"/>
                <w:numId w:val="5"/>
              </w:numPr>
              <w:spacing w:after="0" w:line="240" w:lineRule="auto"/>
              <w:ind w:right="344"/>
              <w:rPr>
                <w:rFonts w:ascii="Minion Pro" w:eastAsia="Minion Pro" w:hAnsi="Minion Pro" w:cs="Minion Pro"/>
                <w:sz w:val="20"/>
                <w:szCs w:val="20"/>
              </w:rPr>
            </w:pPr>
            <w:r w:rsidRPr="005E4CEC">
              <w:rPr>
                <w:rFonts w:ascii="Minion Pro" w:eastAsia="Minion Pro" w:hAnsi="Minion Pro" w:cs="Minion Pro"/>
                <w:color w:val="231F20"/>
                <w:sz w:val="20"/>
                <w:szCs w:val="20"/>
              </w:rPr>
              <w:t>In subsequent weeks staff will, as assigned, complete designated cafeteria supervision.</w:t>
            </w:r>
          </w:p>
          <w:p w14:paraId="1D15117E" w14:textId="406A717A" w:rsidR="005E4CEC" w:rsidRPr="005E4CEC" w:rsidRDefault="005E4CEC" w:rsidP="005E4CEC">
            <w:pPr>
              <w:pStyle w:val="ListParagraph"/>
              <w:numPr>
                <w:ilvl w:val="0"/>
                <w:numId w:val="5"/>
              </w:numPr>
              <w:spacing w:after="0" w:line="240" w:lineRule="auto"/>
              <w:ind w:right="344"/>
              <w:rPr>
                <w:rFonts w:ascii="Minion Pro" w:eastAsia="Minion Pro" w:hAnsi="Minion Pro" w:cs="Minion Pro"/>
                <w:sz w:val="20"/>
                <w:szCs w:val="20"/>
              </w:rPr>
            </w:pPr>
            <w:r w:rsidRPr="005E4CEC">
              <w:rPr>
                <w:rFonts w:ascii="Minion Pro" w:eastAsia="Minion Pro" w:hAnsi="Minion Pro" w:cs="Minion Pro"/>
                <w:color w:val="231F20"/>
                <w:sz w:val="20"/>
                <w:szCs w:val="20"/>
              </w:rPr>
              <w:t>Additionally, during periods when increases in problem behaviors in the hallways during lunch periods or in the cafeteria are anticipated staff may be asked to provide extra supervision or support (e.g., after vacation breaks, final week of school, etc.).</w:t>
            </w:r>
          </w:p>
        </w:tc>
      </w:tr>
    </w:tbl>
    <w:p w14:paraId="53D00EF1" w14:textId="77777777" w:rsidR="00CE29B9" w:rsidRDefault="00CE29B9">
      <w:r>
        <w:br w:type="page"/>
      </w:r>
    </w:p>
    <w:tbl>
      <w:tblPr>
        <w:tblW w:w="0" w:type="auto"/>
        <w:tblInd w:w="95" w:type="dxa"/>
        <w:tblLayout w:type="fixed"/>
        <w:tblCellMar>
          <w:left w:w="0" w:type="dxa"/>
          <w:right w:w="0" w:type="dxa"/>
        </w:tblCellMar>
        <w:tblLook w:val="01E0" w:firstRow="1" w:lastRow="1" w:firstColumn="1" w:lastColumn="1" w:noHBand="0" w:noVBand="0"/>
      </w:tblPr>
      <w:tblGrid>
        <w:gridCol w:w="796"/>
        <w:gridCol w:w="2218"/>
        <w:gridCol w:w="6326"/>
      </w:tblGrid>
      <w:tr w:rsidR="00CE29B9" w:rsidRPr="008E2F4C" w14:paraId="69B62CC2" w14:textId="77777777" w:rsidTr="00397C2A">
        <w:trPr>
          <w:trHeight w:hRule="exact" w:val="1376"/>
        </w:trPr>
        <w:tc>
          <w:tcPr>
            <w:tcW w:w="796" w:type="dxa"/>
            <w:tcBorders>
              <w:top w:val="single" w:sz="4" w:space="0" w:color="231F20"/>
              <w:left w:val="single" w:sz="4" w:space="0" w:color="231F20"/>
              <w:bottom w:val="single" w:sz="4" w:space="0" w:color="231F20"/>
              <w:right w:val="single" w:sz="4" w:space="0" w:color="231F20"/>
            </w:tcBorders>
          </w:tcPr>
          <w:p w14:paraId="6FDA14CE" w14:textId="77777777" w:rsidR="00CE29B9" w:rsidRPr="008E2F4C" w:rsidRDefault="00CE29B9" w:rsidP="00397C2A">
            <w:pPr>
              <w:spacing w:after="0" w:line="240" w:lineRule="auto"/>
              <w:rPr>
                <w:sz w:val="20"/>
                <w:szCs w:val="20"/>
              </w:rPr>
            </w:pPr>
          </w:p>
        </w:tc>
        <w:tc>
          <w:tcPr>
            <w:tcW w:w="2218" w:type="dxa"/>
            <w:tcBorders>
              <w:top w:val="single" w:sz="4" w:space="0" w:color="231F20"/>
              <w:left w:val="single" w:sz="4" w:space="0" w:color="231F20"/>
              <w:bottom w:val="single" w:sz="4" w:space="0" w:color="231F20"/>
              <w:right w:val="single" w:sz="4" w:space="0" w:color="231F20"/>
            </w:tcBorders>
          </w:tcPr>
          <w:p w14:paraId="1C5D1A33" w14:textId="77777777" w:rsidR="00CE29B9" w:rsidRPr="008E2F4C" w:rsidRDefault="00CE29B9" w:rsidP="00397C2A">
            <w:pPr>
              <w:spacing w:after="0" w:line="240" w:lineRule="auto"/>
              <w:ind w:left="75" w:right="380"/>
              <w:rPr>
                <w:rFonts w:ascii="Minion Pro" w:eastAsia="Minion Pro" w:hAnsi="Minion Pro" w:cs="Minion Pro"/>
                <w:sz w:val="20"/>
                <w:szCs w:val="20"/>
              </w:rPr>
            </w:pPr>
            <w:r w:rsidRPr="008E2F4C">
              <w:rPr>
                <w:rFonts w:ascii="Minion Pro" w:eastAsia="Minion Pro" w:hAnsi="Minion Pro" w:cs="Minion Pro"/>
                <w:color w:val="231F20"/>
                <w:sz w:val="20"/>
                <w:szCs w:val="20"/>
              </w:rPr>
              <w:t xml:space="preserve">Feedback </w:t>
            </w:r>
            <w:r w:rsidRPr="008E2F4C">
              <w:rPr>
                <w:rFonts w:ascii="Minion Pro" w:eastAsia="Minion Pro" w:hAnsi="Minion Pro" w:cs="Minion Pro"/>
                <w:i/>
                <w:color w:val="231F20"/>
                <w:sz w:val="20"/>
                <w:szCs w:val="20"/>
              </w:rPr>
              <w:t>Observe student performance &amp; give positive, specific feedback</w:t>
            </w:r>
          </w:p>
        </w:tc>
        <w:tc>
          <w:tcPr>
            <w:tcW w:w="6326" w:type="dxa"/>
            <w:tcBorders>
              <w:top w:val="single" w:sz="4" w:space="0" w:color="231F20"/>
              <w:left w:val="single" w:sz="4" w:space="0" w:color="231F20"/>
              <w:bottom w:val="single" w:sz="4" w:space="0" w:color="231F20"/>
              <w:right w:val="single" w:sz="4" w:space="0" w:color="231F20"/>
            </w:tcBorders>
          </w:tcPr>
          <w:p w14:paraId="301DAEC5" w14:textId="77777777" w:rsidR="00CE29B9" w:rsidRPr="00CE29B9" w:rsidRDefault="00CE29B9" w:rsidP="00CE29B9">
            <w:pPr>
              <w:pStyle w:val="ListParagraph"/>
              <w:numPr>
                <w:ilvl w:val="0"/>
                <w:numId w:val="5"/>
              </w:numPr>
              <w:spacing w:after="0" w:line="240" w:lineRule="auto"/>
              <w:ind w:right="276"/>
              <w:rPr>
                <w:rFonts w:ascii="Minion Pro" w:eastAsia="Minion Pro" w:hAnsi="Minion Pro" w:cs="Minion Pro"/>
                <w:sz w:val="20"/>
                <w:szCs w:val="20"/>
              </w:rPr>
            </w:pPr>
            <w:r w:rsidRPr="00CE29B9">
              <w:rPr>
                <w:rFonts w:ascii="Minion Pro" w:eastAsia="Minion Pro" w:hAnsi="Minion Pro" w:cs="Minion Pro"/>
                <w:color w:val="231F20"/>
                <w:sz w:val="20"/>
                <w:szCs w:val="20"/>
              </w:rPr>
              <w:t>“Thank you for being responsible by disposing of your trash and recyclables in designated bins. That shows respect for our school and the environment.”</w:t>
            </w:r>
          </w:p>
          <w:p w14:paraId="5FD7827F" w14:textId="64446D30" w:rsidR="00CE29B9" w:rsidRPr="00CE29B9" w:rsidRDefault="00CE29B9" w:rsidP="00CE29B9">
            <w:pPr>
              <w:pStyle w:val="ListParagraph"/>
              <w:numPr>
                <w:ilvl w:val="0"/>
                <w:numId w:val="5"/>
              </w:numPr>
              <w:spacing w:after="0" w:line="240" w:lineRule="auto"/>
              <w:ind w:right="276"/>
              <w:jc w:val="both"/>
              <w:rPr>
                <w:rFonts w:ascii="Minion Pro" w:eastAsia="Minion Pro" w:hAnsi="Minion Pro" w:cs="Minion Pro"/>
                <w:sz w:val="20"/>
                <w:szCs w:val="20"/>
              </w:rPr>
            </w:pPr>
            <w:r w:rsidRPr="00CE29B9">
              <w:rPr>
                <w:rFonts w:ascii="Minion Pro" w:eastAsia="Minion Pro" w:hAnsi="Minion Pro" w:cs="Minion Pro"/>
                <w:color w:val="231F20"/>
                <w:sz w:val="20"/>
                <w:szCs w:val="20"/>
              </w:rPr>
              <w:t>“Thank you for keeping your tone and volume at a level that shows respect for those around you.”</w:t>
            </w:r>
          </w:p>
        </w:tc>
      </w:tr>
      <w:tr w:rsidR="00CE29B9" w:rsidRPr="008E2F4C" w14:paraId="3EED3325" w14:textId="77777777" w:rsidTr="00CE29B9">
        <w:trPr>
          <w:trHeight w:hRule="exact" w:val="2323"/>
        </w:trPr>
        <w:tc>
          <w:tcPr>
            <w:tcW w:w="3014" w:type="dxa"/>
            <w:gridSpan w:val="2"/>
            <w:tcBorders>
              <w:top w:val="single" w:sz="4" w:space="0" w:color="231F20"/>
              <w:left w:val="single" w:sz="4" w:space="0" w:color="231F20"/>
              <w:bottom w:val="single" w:sz="4" w:space="0" w:color="231F20"/>
              <w:right w:val="single" w:sz="4" w:space="0" w:color="231F20"/>
            </w:tcBorders>
          </w:tcPr>
          <w:p w14:paraId="0CDFFA87" w14:textId="77777777" w:rsidR="00CE29B9" w:rsidRPr="008E2F4C" w:rsidRDefault="00CE29B9"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Reteach</w:t>
            </w:r>
          </w:p>
          <w:p w14:paraId="079ABDAD" w14:textId="77777777" w:rsidR="00CE29B9" w:rsidRPr="008E2F4C" w:rsidRDefault="00CE29B9"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i/>
                <w:color w:val="231F20"/>
                <w:sz w:val="20"/>
                <w:szCs w:val="20"/>
              </w:rPr>
              <w:t>Practice throughout the day</w:t>
            </w:r>
          </w:p>
        </w:tc>
        <w:tc>
          <w:tcPr>
            <w:tcW w:w="6326" w:type="dxa"/>
            <w:tcBorders>
              <w:top w:val="single" w:sz="4" w:space="0" w:color="231F20"/>
              <w:left w:val="single" w:sz="4" w:space="0" w:color="231F20"/>
              <w:bottom w:val="single" w:sz="4" w:space="0" w:color="231F20"/>
              <w:right w:val="single" w:sz="4" w:space="0" w:color="231F20"/>
            </w:tcBorders>
          </w:tcPr>
          <w:p w14:paraId="566B44E7" w14:textId="6C6E3165" w:rsidR="00CE29B9" w:rsidRPr="00CE29B9" w:rsidRDefault="00CE29B9" w:rsidP="00CE29B9">
            <w:pPr>
              <w:pStyle w:val="ListParagraph"/>
              <w:numPr>
                <w:ilvl w:val="0"/>
                <w:numId w:val="5"/>
              </w:numPr>
              <w:spacing w:after="0" w:line="240" w:lineRule="auto"/>
              <w:ind w:right="78"/>
              <w:rPr>
                <w:rFonts w:ascii="Minion Pro" w:eastAsia="Minion Pro" w:hAnsi="Minion Pro" w:cs="Minion Pro"/>
                <w:sz w:val="20"/>
                <w:szCs w:val="20"/>
              </w:rPr>
            </w:pPr>
            <w:r w:rsidRPr="00CE29B9">
              <w:rPr>
                <w:rFonts w:ascii="Minion Pro" w:eastAsia="Minion Pro" w:hAnsi="Minion Pro" w:cs="Minion Pro"/>
                <w:color w:val="231F20"/>
                <w:sz w:val="20"/>
                <w:szCs w:val="20"/>
              </w:rPr>
              <w:t>Staff may be asked to review procedures in classrooms before dismissing students to lunch if certain behaviors become consistently problematic across a lunch period.</w:t>
            </w:r>
          </w:p>
          <w:p w14:paraId="6C3F2E74" w14:textId="53AFF820" w:rsidR="00CE29B9" w:rsidRPr="00CE29B9" w:rsidRDefault="00CE29B9" w:rsidP="00CE29B9">
            <w:pPr>
              <w:pStyle w:val="ListParagraph"/>
              <w:numPr>
                <w:ilvl w:val="0"/>
                <w:numId w:val="5"/>
              </w:numPr>
              <w:spacing w:after="0" w:line="240" w:lineRule="auto"/>
              <w:ind w:right="78"/>
              <w:rPr>
                <w:rFonts w:ascii="Minion Pro" w:eastAsia="Minion Pro" w:hAnsi="Minion Pro" w:cs="Minion Pro"/>
                <w:sz w:val="20"/>
                <w:szCs w:val="20"/>
              </w:rPr>
            </w:pPr>
            <w:r w:rsidRPr="00CE29B9">
              <w:rPr>
                <w:rFonts w:ascii="Minion Pro" w:eastAsia="Minion Pro" w:hAnsi="Minion Pro" w:cs="Minion Pro"/>
                <w:color w:val="231F20"/>
                <w:sz w:val="20"/>
                <w:szCs w:val="20"/>
              </w:rPr>
              <w:t>Supervisory staff may be asked to reteach in the cafeteria setting all or specific steps that many students are not displaying with consistency.</w:t>
            </w:r>
          </w:p>
          <w:p w14:paraId="6D3FAD6D" w14:textId="4219F620" w:rsidR="00CE29B9" w:rsidRPr="00CE29B9" w:rsidRDefault="00CE29B9" w:rsidP="00CE29B9">
            <w:pPr>
              <w:pStyle w:val="ListParagraph"/>
              <w:numPr>
                <w:ilvl w:val="0"/>
                <w:numId w:val="5"/>
              </w:numPr>
              <w:spacing w:after="0" w:line="240" w:lineRule="auto"/>
              <w:ind w:right="-20"/>
              <w:rPr>
                <w:rFonts w:ascii="Minion Pro" w:eastAsia="Minion Pro" w:hAnsi="Minion Pro" w:cs="Minion Pro"/>
                <w:sz w:val="20"/>
                <w:szCs w:val="20"/>
              </w:rPr>
            </w:pPr>
            <w:r w:rsidRPr="00CE29B9">
              <w:rPr>
                <w:rFonts w:ascii="Minion Pro" w:eastAsia="Minion Pro" w:hAnsi="Minion Pro" w:cs="Minion Pro"/>
                <w:color w:val="231F20"/>
                <w:sz w:val="20"/>
                <w:szCs w:val="20"/>
              </w:rPr>
              <w:t>Use student written and produced videos for use in re-teaching school-wide or with lunch periods who show repeated</w:t>
            </w:r>
            <w:r>
              <w:rPr>
                <w:rFonts w:ascii="Minion Pro" w:eastAsia="Minion Pro" w:hAnsi="Minion Pro" w:cs="Minion Pro"/>
                <w:color w:val="231F20"/>
                <w:sz w:val="20"/>
                <w:szCs w:val="20"/>
              </w:rPr>
              <w:t xml:space="preserve"> </w:t>
            </w:r>
            <w:r w:rsidRPr="00CE29B9">
              <w:rPr>
                <w:rFonts w:ascii="Minion Pro" w:eastAsia="Minion Pro" w:hAnsi="Minion Pro" w:cs="Minion Pro"/>
                <w:color w:val="231F20"/>
                <w:sz w:val="20"/>
                <w:szCs w:val="20"/>
              </w:rPr>
              <w:t>noncompliance with cafeteria procedures.</w:t>
            </w:r>
          </w:p>
        </w:tc>
      </w:tr>
    </w:tbl>
    <w:p w14:paraId="0748815A" w14:textId="77777777" w:rsidR="0033661F" w:rsidRDefault="0033661F"/>
    <w:sectPr w:rsidR="0033661F" w:rsidSect="005E4CEC">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55DF0" w14:textId="77777777" w:rsidR="0064251F" w:rsidRDefault="0064251F" w:rsidP="00AA76D9">
      <w:pPr>
        <w:spacing w:after="0" w:line="240" w:lineRule="auto"/>
      </w:pPr>
      <w:r>
        <w:separator/>
      </w:r>
    </w:p>
  </w:endnote>
  <w:endnote w:type="continuationSeparator" w:id="0">
    <w:p w14:paraId="73FBE5F0" w14:textId="77777777" w:rsidR="0064251F" w:rsidRDefault="0064251F" w:rsidP="00AA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panose1 w:val="020B0604020202020204"/>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0BFE" w14:textId="77777777" w:rsidR="00AA76D9" w:rsidRDefault="00066F8D">
    <w:pPr>
      <w:pStyle w:val="Footer"/>
    </w:pPr>
    <w:r>
      <w:rPr>
        <w:noProof/>
      </w:rPr>
      <mc:AlternateContent>
        <mc:Choice Requires="wpg">
          <w:drawing>
            <wp:anchor distT="0" distB="0" distL="114300" distR="114300" simplePos="0" relativeHeight="251659264" behindDoc="0" locked="0" layoutInCell="1" allowOverlap="1" wp14:anchorId="3581BEE9" wp14:editId="4D85BD39">
              <wp:simplePos x="0" y="0"/>
              <wp:positionH relativeFrom="page">
                <wp:align>right</wp:align>
              </wp:positionH>
              <wp:positionV relativeFrom="paragraph">
                <wp:posOffset>-289560</wp:posOffset>
              </wp:positionV>
              <wp:extent cx="7772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1EB8FF9D" w14:textId="77777777" w:rsidR="00066F8D" w:rsidRPr="00D4429D" w:rsidRDefault="00066F8D" w:rsidP="00066F8D">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3" name="Text Box 2"/>
                      <wps:cNvSpPr txBox="1">
                        <a:spLocks noChangeArrowheads="1"/>
                      </wps:cNvSpPr>
                      <wps:spPr bwMode="auto">
                        <a:xfrm>
                          <a:off x="6286500" y="365760"/>
                          <a:ext cx="1482724" cy="386714"/>
                        </a:xfrm>
                        <a:prstGeom prst="rect">
                          <a:avLst/>
                        </a:prstGeom>
                        <a:noFill/>
                        <a:ln w="9525">
                          <a:noFill/>
                          <a:miter lim="800000"/>
                          <a:headEnd/>
                          <a:tailEnd/>
                        </a:ln>
                      </wps:spPr>
                      <wps:txbx>
                        <w:txbxContent>
                          <w:p w14:paraId="4C6B9C22" w14:textId="24E4C993" w:rsidR="00066F8D" w:rsidRPr="00D4429D" w:rsidRDefault="005E4CEC" w:rsidP="00066F8D">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581BEE9" id="Group 4" o:spid="_x0000_s1026" style="position:absolute;margin-left:560.8pt;margin-top:-22.8pt;width:612pt;height:1in;z-index:251659264;mso-position-horizontal:right;mso-position-horizontal-relative:page;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EB8FF9D" w14:textId="77777777" w:rsidR="00066F8D" w:rsidRPr="00D4429D" w:rsidRDefault="00066F8D" w:rsidP="00066F8D">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C6B9C22" w14:textId="24E4C993" w:rsidR="00066F8D" w:rsidRPr="00D4429D" w:rsidRDefault="005E4CEC" w:rsidP="00066F8D">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ACC56" w14:textId="77777777" w:rsidR="0064251F" w:rsidRDefault="0064251F" w:rsidP="00AA76D9">
      <w:pPr>
        <w:spacing w:after="0" w:line="240" w:lineRule="auto"/>
      </w:pPr>
      <w:r>
        <w:separator/>
      </w:r>
    </w:p>
  </w:footnote>
  <w:footnote w:type="continuationSeparator" w:id="0">
    <w:p w14:paraId="178F618F" w14:textId="77777777" w:rsidR="0064251F" w:rsidRDefault="0064251F" w:rsidP="00AA7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9EE"/>
    <w:multiLevelType w:val="hybridMultilevel"/>
    <w:tmpl w:val="3FFAA75E"/>
    <w:lvl w:ilvl="0" w:tplc="E1BA3052">
      <w:numFmt w:val="bullet"/>
      <w:lvlText w:val="•"/>
      <w:lvlJc w:val="left"/>
      <w:pPr>
        <w:ind w:left="450" w:hanging="360"/>
      </w:pPr>
      <w:rPr>
        <w:rFonts w:ascii="Minion Pro" w:eastAsia="Minion Pro" w:hAnsi="Minion Pro" w:cs="Minion Pro" w:hint="default"/>
        <w:color w:val="231F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62427FB"/>
    <w:multiLevelType w:val="hybridMultilevel"/>
    <w:tmpl w:val="0E6EE910"/>
    <w:lvl w:ilvl="0" w:tplc="50EE24D2">
      <w:numFmt w:val="bullet"/>
      <w:lvlText w:val="•"/>
      <w:lvlJc w:val="left"/>
      <w:pPr>
        <w:ind w:left="510"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A893A25"/>
    <w:multiLevelType w:val="hybridMultilevel"/>
    <w:tmpl w:val="C5D4CAF0"/>
    <w:lvl w:ilvl="0" w:tplc="50EE24D2">
      <w:numFmt w:val="bullet"/>
      <w:lvlText w:val="•"/>
      <w:lvlJc w:val="left"/>
      <w:pPr>
        <w:ind w:left="510"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2CCF4184"/>
    <w:multiLevelType w:val="hybridMultilevel"/>
    <w:tmpl w:val="73CC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F274F"/>
    <w:multiLevelType w:val="hybridMultilevel"/>
    <w:tmpl w:val="8ACAC82A"/>
    <w:lvl w:ilvl="0" w:tplc="50EE24D2">
      <w:numFmt w:val="bullet"/>
      <w:lvlText w:val="•"/>
      <w:lvlJc w:val="left"/>
      <w:pPr>
        <w:ind w:left="510"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74C1C2C"/>
    <w:multiLevelType w:val="hybridMultilevel"/>
    <w:tmpl w:val="0ECAC1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0B8137F"/>
    <w:multiLevelType w:val="hybridMultilevel"/>
    <w:tmpl w:val="5CB2961C"/>
    <w:lvl w:ilvl="0" w:tplc="50EE24D2">
      <w:numFmt w:val="bullet"/>
      <w:lvlText w:val="•"/>
      <w:lvlJc w:val="left"/>
      <w:pPr>
        <w:ind w:left="510"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5A0B1766"/>
    <w:multiLevelType w:val="hybridMultilevel"/>
    <w:tmpl w:val="9EF00774"/>
    <w:lvl w:ilvl="0" w:tplc="6F64CF22">
      <w:numFmt w:val="bullet"/>
      <w:lvlText w:val="•"/>
      <w:lvlJc w:val="left"/>
      <w:pPr>
        <w:ind w:left="936" w:hanging="360"/>
      </w:pPr>
      <w:rPr>
        <w:rFonts w:ascii="Minion Pro" w:eastAsia="Minion Pro" w:hAnsi="Minion Pro" w:cs="Minion Pro" w:hint="default"/>
        <w:color w:val="231F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71411CDB"/>
    <w:multiLevelType w:val="hybridMultilevel"/>
    <w:tmpl w:val="88DE3D30"/>
    <w:lvl w:ilvl="0" w:tplc="50EE24D2">
      <w:numFmt w:val="bullet"/>
      <w:lvlText w:val="•"/>
      <w:lvlJc w:val="left"/>
      <w:pPr>
        <w:ind w:left="510"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2F629F6"/>
    <w:multiLevelType w:val="hybridMultilevel"/>
    <w:tmpl w:val="5C20C6B0"/>
    <w:lvl w:ilvl="0" w:tplc="50EE24D2">
      <w:numFmt w:val="bullet"/>
      <w:lvlText w:val="•"/>
      <w:lvlJc w:val="left"/>
      <w:pPr>
        <w:ind w:left="435" w:hanging="360"/>
      </w:pPr>
      <w:rPr>
        <w:rFonts w:ascii="Minion Pro" w:eastAsia="Minion Pro" w:hAnsi="Minion Pro" w:cs="Minion Pro" w:hint="default"/>
        <w:color w:val="231F2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15:restartNumberingAfterBreak="0">
    <w:nsid w:val="78147A5E"/>
    <w:multiLevelType w:val="hybridMultilevel"/>
    <w:tmpl w:val="88EA14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9"/>
  </w:num>
  <w:num w:numId="6">
    <w:abstractNumId w:val="8"/>
  </w:num>
  <w:num w:numId="7">
    <w:abstractNumId w:val="6"/>
  </w:num>
  <w:num w:numId="8">
    <w:abstractNumId w:val="4"/>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6D9"/>
    <w:rsid w:val="00066F8D"/>
    <w:rsid w:val="0033661F"/>
    <w:rsid w:val="00424EE1"/>
    <w:rsid w:val="005E4CEC"/>
    <w:rsid w:val="0064251F"/>
    <w:rsid w:val="00693A96"/>
    <w:rsid w:val="00AA76D9"/>
    <w:rsid w:val="00C862D6"/>
    <w:rsid w:val="00CC470B"/>
    <w:rsid w:val="00CE29B9"/>
    <w:rsid w:val="00D0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7E31"/>
  <w15:chartTrackingRefBased/>
  <w15:docId w15:val="{B8AC35EC-68CB-44E2-9B7B-55A6B1BA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6D9"/>
  </w:style>
  <w:style w:type="paragraph" w:styleId="Footer">
    <w:name w:val="footer"/>
    <w:basedOn w:val="Normal"/>
    <w:link w:val="FooterChar"/>
    <w:uiPriority w:val="99"/>
    <w:unhideWhenUsed/>
    <w:rsid w:val="00AA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6D9"/>
  </w:style>
  <w:style w:type="paragraph" w:styleId="ListParagraph">
    <w:name w:val="List Paragraph"/>
    <w:basedOn w:val="Normal"/>
    <w:uiPriority w:val="34"/>
    <w:qFormat/>
    <w:rsid w:val="00066F8D"/>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2</cp:revision>
  <dcterms:created xsi:type="dcterms:W3CDTF">2018-06-20T14:55:00Z</dcterms:created>
  <dcterms:modified xsi:type="dcterms:W3CDTF">2018-06-20T14:55:00Z</dcterms:modified>
</cp:coreProperties>
</file>