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2B9" w14:textId="0B525804" w:rsidR="00655407" w:rsidRDefault="00655407" w:rsidP="00655407">
      <w:pPr>
        <w:spacing w:after="0" w:line="240" w:lineRule="auto"/>
        <w:jc w:val="center"/>
        <w:rPr>
          <w:rFonts w:ascii="Arial" w:eastAsia="Arial" w:hAnsi="Arial" w:cs="Arial"/>
          <w:color w:val="231F20"/>
          <w:sz w:val="24"/>
          <w:szCs w:val="24"/>
        </w:rPr>
      </w:pPr>
      <w:r w:rsidRPr="0077550D">
        <w:rPr>
          <w:rFonts w:ascii="Arial" w:eastAsia="Arial" w:hAnsi="Arial" w:cs="Arial"/>
          <w:color w:val="231F20"/>
          <w:sz w:val="24"/>
          <w:szCs w:val="24"/>
        </w:rPr>
        <w:t>Che</w:t>
      </w:r>
      <w:bookmarkStart w:id="0" w:name="_GoBack"/>
      <w:bookmarkEnd w:id="0"/>
      <w:r w:rsidRPr="0077550D">
        <w:rPr>
          <w:rFonts w:ascii="Arial" w:eastAsia="Arial" w:hAnsi="Arial" w:cs="Arial"/>
          <w:color w:val="231F20"/>
          <w:sz w:val="24"/>
          <w:szCs w:val="24"/>
        </w:rPr>
        <w:t>cklist for High Quality Professional Development (HQPD) Training</w:t>
      </w:r>
    </w:p>
    <w:p w14:paraId="71073E8F" w14:textId="77777777" w:rsidR="00655407" w:rsidRPr="00655407" w:rsidRDefault="00655407" w:rsidP="0065540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7899196" w14:textId="77777777" w:rsidR="00655407" w:rsidRPr="0077550D" w:rsidRDefault="00655407" w:rsidP="00655407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433"/>
      </w:tblGrid>
      <w:tr w:rsidR="00655407" w:rsidRPr="0077550D" w14:paraId="45EF877A" w14:textId="77777777" w:rsidTr="00655407">
        <w:trPr>
          <w:trHeight w:hRule="exact" w:val="346"/>
        </w:trPr>
        <w:tc>
          <w:tcPr>
            <w:tcW w:w="9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1F7EEB6" w14:textId="77777777" w:rsidR="00655407" w:rsidRPr="0077550D" w:rsidRDefault="00655407" w:rsidP="00655407">
            <w:pPr>
              <w:spacing w:after="0" w:line="240" w:lineRule="auto"/>
              <w:ind w:left="344" w:right="286" w:firstLine="100"/>
              <w:jc w:val="center"/>
              <w:rPr>
                <w:rFonts w:ascii="Arial" w:eastAsia="Arial" w:hAnsi="Arial" w:cs="Arial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</w:rPr>
              <w:t>BEFORE TRAINING</w:t>
            </w: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14:paraId="0F8D973C" w14:textId="77777777" w:rsidR="00655407" w:rsidRPr="0077550D" w:rsidRDefault="00655407" w:rsidP="0065540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PREPARATION</w:t>
            </w:r>
          </w:p>
        </w:tc>
      </w:tr>
      <w:tr w:rsidR="00655407" w:rsidRPr="0077550D" w14:paraId="6C0F9BFD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12D3362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8E4D6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Provides a description of the training with learning objectives prior to training.</w:t>
            </w:r>
          </w:p>
        </w:tc>
      </w:tr>
      <w:tr w:rsidR="00655407" w:rsidRPr="0077550D" w14:paraId="05617112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DE0263B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77FE0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Provides readings, activities, and/or questions to think about prior to the training.</w:t>
            </w:r>
          </w:p>
        </w:tc>
      </w:tr>
      <w:tr w:rsidR="00655407" w:rsidRPr="0077550D" w14:paraId="708F1BCC" w14:textId="77777777" w:rsidTr="007554A8">
        <w:trPr>
          <w:trHeight w:hRule="exact" w:val="545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63B77F7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5E997" w14:textId="77777777" w:rsidR="00655407" w:rsidRPr="0077550D" w:rsidRDefault="00655407" w:rsidP="007554A8">
            <w:pPr>
              <w:spacing w:after="0" w:line="240" w:lineRule="auto"/>
              <w:ind w:left="255" w:right="183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Provides an agenda (i.e., schedule of topics to be presented and times) before or at the beginning of the training.</w:t>
            </w:r>
          </w:p>
        </w:tc>
      </w:tr>
      <w:tr w:rsidR="00655407" w:rsidRPr="0077550D" w14:paraId="25F75F47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3D2A4810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B5778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Quickly establishes or builds on previously established rapport with participants.</w:t>
            </w:r>
          </w:p>
        </w:tc>
      </w:tr>
      <w:tr w:rsidR="00655407" w:rsidRPr="0077550D" w14:paraId="10F8B632" w14:textId="77777777" w:rsidTr="00655407">
        <w:trPr>
          <w:trHeight w:hRule="exact" w:val="365"/>
        </w:trPr>
        <w:tc>
          <w:tcPr>
            <w:tcW w:w="9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0126755" w14:textId="77777777" w:rsidR="00655407" w:rsidRPr="0077550D" w:rsidRDefault="00655407" w:rsidP="00655407">
            <w:pPr>
              <w:spacing w:after="0" w:line="240" w:lineRule="auto"/>
              <w:ind w:left="2316" w:right="2296"/>
              <w:jc w:val="center"/>
              <w:rPr>
                <w:rFonts w:ascii="Arial" w:eastAsia="Arial" w:hAnsi="Arial" w:cs="Arial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</w:rPr>
              <w:t>DURING TRAINING</w:t>
            </w: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14:paraId="6D131AD1" w14:textId="77777777" w:rsidR="00655407" w:rsidRPr="0077550D" w:rsidRDefault="00655407" w:rsidP="0065540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INTRODUCTION</w:t>
            </w:r>
          </w:p>
        </w:tc>
      </w:tr>
      <w:tr w:rsidR="00655407" w:rsidRPr="0077550D" w14:paraId="4049FC6C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0724FCA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BD7FE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Connects the topic to participants’ context (e.g., community, school, district).</w:t>
            </w:r>
          </w:p>
        </w:tc>
      </w:tr>
      <w:tr w:rsidR="00655407" w:rsidRPr="0077550D" w14:paraId="7FF0A5B8" w14:textId="77777777" w:rsidTr="007554A8">
        <w:trPr>
          <w:trHeight w:hRule="exact" w:val="545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1658A35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3FE53" w14:textId="77777777" w:rsidR="00655407" w:rsidRPr="0077550D" w:rsidRDefault="00655407" w:rsidP="007554A8">
            <w:pPr>
              <w:spacing w:after="0" w:line="240" w:lineRule="auto"/>
              <w:ind w:left="255" w:right="65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 Includes the empirical research foundation of the context (e.g., citation, verbal references to research literature, key researchers).</w:t>
            </w:r>
          </w:p>
        </w:tc>
      </w:tr>
      <w:tr w:rsidR="00655407" w:rsidRPr="0077550D" w14:paraId="192B565E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E126F71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A1599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Content builds or relates to participants’ previous professional learning.</w:t>
            </w:r>
          </w:p>
        </w:tc>
      </w:tr>
      <w:tr w:rsidR="00655407" w:rsidRPr="0077550D" w14:paraId="43C724D8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E9D0813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B9605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Aligns with school/district/state/federal standards or goals.</w:t>
            </w:r>
          </w:p>
        </w:tc>
      </w:tr>
      <w:tr w:rsidR="00655407" w:rsidRPr="0077550D" w14:paraId="577B1591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9DD42F1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DF489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Emphasizes impact of content on student learning outcomes.</w:t>
            </w:r>
          </w:p>
        </w:tc>
      </w:tr>
      <w:tr w:rsidR="00655407" w:rsidRPr="0077550D" w14:paraId="5608F2D6" w14:textId="77777777" w:rsidTr="00655407">
        <w:trPr>
          <w:trHeight w:hRule="exact" w:val="346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7F747CD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14:paraId="548A3B12" w14:textId="77777777" w:rsidR="00655407" w:rsidRPr="0077550D" w:rsidRDefault="00655407" w:rsidP="0065540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THE PROFESSIONAL LEARNING PROVIDER</w:t>
            </w:r>
          </w:p>
        </w:tc>
      </w:tr>
      <w:tr w:rsidR="00655407" w:rsidRPr="0077550D" w14:paraId="4DB53561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058D8A8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C617F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Builds shared vocabulary required to implement and sustain the practice.</w:t>
            </w:r>
          </w:p>
        </w:tc>
      </w:tr>
      <w:tr w:rsidR="00655407" w:rsidRPr="0077550D" w14:paraId="7519D31B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BCDA7D3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C1E78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Provides examples of the content/practice in use (e.g., case studies, vignette).</w:t>
            </w:r>
          </w:p>
        </w:tc>
      </w:tr>
      <w:tr w:rsidR="00655407" w:rsidRPr="0077550D" w14:paraId="7CD25CA8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AC4BA20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55FA0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Illustrates the applicability of the material, knowledge, or practice to the participants’ context.</w:t>
            </w:r>
          </w:p>
        </w:tc>
      </w:tr>
      <w:tr w:rsidR="00655407" w:rsidRPr="0077550D" w14:paraId="567C7593" w14:textId="77777777" w:rsidTr="00655407">
        <w:trPr>
          <w:trHeight w:hRule="exact" w:val="346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D398993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14:paraId="135F9FA7" w14:textId="77777777" w:rsidR="00655407" w:rsidRPr="0077550D" w:rsidRDefault="00655407" w:rsidP="0065540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ENGAGEMENT</w:t>
            </w:r>
          </w:p>
        </w:tc>
      </w:tr>
      <w:tr w:rsidR="00655407" w:rsidRPr="0077550D" w14:paraId="5CC3F0D8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FB7732C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A58F8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Includes opportunities for participants to practice and/or rehearse new skills.</w:t>
            </w:r>
          </w:p>
        </w:tc>
      </w:tr>
      <w:tr w:rsidR="00655407" w:rsidRPr="0077550D" w14:paraId="34B28142" w14:textId="77777777" w:rsidTr="007554A8">
        <w:trPr>
          <w:trHeight w:hRule="exact" w:val="545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3FB64A2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096B5" w14:textId="77777777" w:rsidR="00655407" w:rsidRPr="0077550D" w:rsidRDefault="00655407" w:rsidP="007554A8">
            <w:pPr>
              <w:spacing w:after="0" w:line="240" w:lineRule="auto"/>
              <w:ind w:left="255" w:right="78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Includes opportunities for participants to express personal perspectives (e.g., experiences, thoughts on concepts).</w:t>
            </w:r>
          </w:p>
        </w:tc>
      </w:tr>
      <w:tr w:rsidR="00655407" w:rsidRPr="0077550D" w14:paraId="26D4BBBA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F15A335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3071D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15. Includes opportunities for participants to interact with each other related to training content.</w:t>
            </w:r>
          </w:p>
        </w:tc>
      </w:tr>
      <w:tr w:rsidR="00655407" w:rsidRPr="0077550D" w14:paraId="19D90A04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A32A064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003A8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16. Adheres to agenda and time constraints.</w:t>
            </w:r>
          </w:p>
        </w:tc>
      </w:tr>
      <w:tr w:rsidR="00655407" w:rsidRPr="0077550D" w14:paraId="1F8F033A" w14:textId="77777777" w:rsidTr="00655407">
        <w:trPr>
          <w:trHeight w:hRule="exact" w:val="346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66207F5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14:paraId="69D806F0" w14:textId="77777777" w:rsidR="00655407" w:rsidRPr="0077550D" w:rsidRDefault="00655407" w:rsidP="0065540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EVALUATION</w:t>
            </w:r>
          </w:p>
        </w:tc>
      </w:tr>
      <w:tr w:rsidR="00655407" w:rsidRPr="0077550D" w14:paraId="6AAC3A17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C7B79F9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31E3F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17. Includes opportunities for participants to reflect on learning.</w:t>
            </w:r>
          </w:p>
        </w:tc>
      </w:tr>
      <w:tr w:rsidR="00655407" w:rsidRPr="0077550D" w14:paraId="6F2CA8BA" w14:textId="77777777" w:rsidTr="007554A8">
        <w:trPr>
          <w:trHeight w:hRule="exact" w:val="545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C3D7113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7D540" w14:textId="77777777" w:rsidR="00655407" w:rsidRPr="0077550D" w:rsidRDefault="00655407" w:rsidP="007554A8">
            <w:pPr>
              <w:spacing w:after="0" w:line="240" w:lineRule="auto"/>
              <w:ind w:left="255" w:right="106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18. Includes discussion of specific indicators – related to knowledge, material, or skills provided by the training – that would indicate a successful transfer to practice.</w:t>
            </w:r>
          </w:p>
        </w:tc>
      </w:tr>
      <w:tr w:rsidR="00655407" w:rsidRPr="0077550D" w14:paraId="269D1DDE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1F51D56B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52870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19. Engages participants in assessment of their acquisition of knowledge and skills.</w:t>
            </w:r>
          </w:p>
        </w:tc>
      </w:tr>
      <w:tr w:rsidR="00655407" w:rsidRPr="0077550D" w14:paraId="3EF22A8E" w14:textId="77777777" w:rsidTr="00655407">
        <w:trPr>
          <w:trHeight w:hRule="exact" w:val="346"/>
        </w:trPr>
        <w:tc>
          <w:tcPr>
            <w:tcW w:w="9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0DDB459" w14:textId="39BC63ED" w:rsidR="00655407" w:rsidRPr="0077550D" w:rsidRDefault="00655407" w:rsidP="00655407">
            <w:pPr>
              <w:spacing w:after="0" w:line="240" w:lineRule="auto"/>
              <w:ind w:left="72" w:right="-20"/>
              <w:jc w:val="center"/>
              <w:rPr>
                <w:rFonts w:ascii="Arial" w:eastAsia="Arial" w:hAnsi="Arial" w:cs="Arial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</w:rPr>
              <w:t>AFTER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 xml:space="preserve"> TRAINING</w:t>
            </w: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14:paraId="145C95F9" w14:textId="77777777" w:rsidR="00655407" w:rsidRPr="0077550D" w:rsidRDefault="00655407" w:rsidP="0065540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77550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MASTERY</w:t>
            </w:r>
          </w:p>
        </w:tc>
      </w:tr>
      <w:tr w:rsidR="00655407" w:rsidRPr="0077550D" w14:paraId="5A1B2B79" w14:textId="77777777" w:rsidTr="007554A8">
        <w:trPr>
          <w:trHeight w:hRule="exact" w:val="545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B574CCB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A0554" w14:textId="77777777" w:rsidR="00655407" w:rsidRPr="0077550D" w:rsidRDefault="00655407" w:rsidP="007554A8">
            <w:pPr>
              <w:spacing w:after="0" w:line="240" w:lineRule="auto"/>
              <w:ind w:left="255" w:right="51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20. Details follow-up activities that require participants to apply their learning in a new setting or context.</w:t>
            </w:r>
          </w:p>
        </w:tc>
      </w:tr>
      <w:tr w:rsidR="00655407" w:rsidRPr="0077550D" w14:paraId="42BA1F2B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F5FB77E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F443F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21 Offers opportunities for continued learning through technical assistance and resources.</w:t>
            </w:r>
          </w:p>
        </w:tc>
      </w:tr>
      <w:tr w:rsidR="00655407" w:rsidRPr="0077550D" w14:paraId="32322D2F" w14:textId="77777777" w:rsidTr="007554A8">
        <w:trPr>
          <w:trHeight w:hRule="exact" w:val="317"/>
        </w:trPr>
        <w:tc>
          <w:tcPr>
            <w:tcW w:w="9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794A9F3E" w14:textId="77777777" w:rsidR="00655407" w:rsidRPr="0077550D" w:rsidRDefault="00655407" w:rsidP="007554A8">
            <w:pPr>
              <w:spacing w:after="0" w:line="240" w:lineRule="auto"/>
            </w:pPr>
          </w:p>
        </w:tc>
        <w:tc>
          <w:tcPr>
            <w:tcW w:w="8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BF992" w14:textId="77777777" w:rsidR="00655407" w:rsidRPr="0077550D" w:rsidRDefault="00655407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21. Describes opportunities for coaching to improve fidelity of implementation.</w:t>
            </w:r>
          </w:p>
        </w:tc>
      </w:tr>
    </w:tbl>
    <w:p w14:paraId="028F8C6E" w14:textId="77777777" w:rsidR="00655407" w:rsidRDefault="00655407" w:rsidP="00655407">
      <w:pPr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</w:p>
    <w:p w14:paraId="5817A9DF" w14:textId="580AFCE6" w:rsidR="006150ED" w:rsidRDefault="00655407" w:rsidP="00655407">
      <w:pPr>
        <w:jc w:val="right"/>
      </w:pPr>
      <w:r w:rsidRPr="0077550D">
        <w:rPr>
          <w:rFonts w:ascii="Minion Pro" w:eastAsia="Minion Pro" w:hAnsi="Minion Pro" w:cs="Minion Pro"/>
          <w:i/>
          <w:color w:val="231F20"/>
          <w:sz w:val="18"/>
          <w:szCs w:val="18"/>
        </w:rPr>
        <w:t>Noonan, Langham, &amp; Gaumer (2013)</w:t>
      </w:r>
    </w:p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FE3E" w14:textId="77777777" w:rsidR="000B5F73" w:rsidRDefault="000B5F73" w:rsidP="00655407">
      <w:pPr>
        <w:spacing w:after="0" w:line="240" w:lineRule="auto"/>
      </w:pPr>
      <w:r>
        <w:separator/>
      </w:r>
    </w:p>
  </w:endnote>
  <w:endnote w:type="continuationSeparator" w:id="0">
    <w:p w14:paraId="059E298A" w14:textId="77777777" w:rsidR="000B5F73" w:rsidRDefault="000B5F73" w:rsidP="0065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144B" w14:textId="1C672A4F" w:rsidR="00655407" w:rsidRDefault="006554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CEE666" wp14:editId="40E7C123">
              <wp:simplePos x="0" y="0"/>
              <wp:positionH relativeFrom="column">
                <wp:posOffset>-880110</wp:posOffset>
              </wp:positionH>
              <wp:positionV relativeFrom="paragraph">
                <wp:posOffset>-327660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8959" w14:textId="77777777" w:rsidR="00655407" w:rsidRPr="00D4429D" w:rsidRDefault="00655407" w:rsidP="0065540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851C6" w14:textId="77777777" w:rsidR="00655407" w:rsidRPr="00D4429D" w:rsidRDefault="00655407" w:rsidP="0065540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CEE666" id="Group 4" o:spid="_x0000_s1026" style="position:absolute;margin-left:-69.3pt;margin-top:-25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rRSuD+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38F78959" w14:textId="77777777" w:rsidR="00655407" w:rsidRPr="00D4429D" w:rsidRDefault="00655407" w:rsidP="0065540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079851C6" w14:textId="77777777" w:rsidR="00655407" w:rsidRPr="00D4429D" w:rsidRDefault="00655407" w:rsidP="0065540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979E" w14:textId="77777777" w:rsidR="000B5F73" w:rsidRDefault="000B5F73" w:rsidP="00655407">
      <w:pPr>
        <w:spacing w:after="0" w:line="240" w:lineRule="auto"/>
      </w:pPr>
      <w:r>
        <w:separator/>
      </w:r>
    </w:p>
  </w:footnote>
  <w:footnote w:type="continuationSeparator" w:id="0">
    <w:p w14:paraId="1E49EB50" w14:textId="77777777" w:rsidR="000B5F73" w:rsidRDefault="000B5F73" w:rsidP="0065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07"/>
    <w:rsid w:val="000B5F73"/>
    <w:rsid w:val="002F411D"/>
    <w:rsid w:val="006150ED"/>
    <w:rsid w:val="006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E66"/>
  <w15:chartTrackingRefBased/>
  <w15:docId w15:val="{AF3B8D67-D89D-471A-B396-B24D9C7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0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07"/>
  </w:style>
  <w:style w:type="paragraph" w:styleId="Footer">
    <w:name w:val="footer"/>
    <w:basedOn w:val="Normal"/>
    <w:link w:val="FooterChar"/>
    <w:uiPriority w:val="99"/>
    <w:unhideWhenUsed/>
    <w:rsid w:val="0065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2018-04-07T20:24:00Z</dcterms:created>
  <dcterms:modified xsi:type="dcterms:W3CDTF">2018-04-07T20:26:00Z</dcterms:modified>
</cp:coreProperties>
</file>