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64F1" w14:textId="55841E0B" w:rsidR="00781CE7" w:rsidRDefault="00981225" w:rsidP="00981225">
      <w:pPr>
        <w:spacing w:after="0" w:line="240" w:lineRule="auto"/>
        <w:jc w:val="center"/>
        <w:rPr>
          <w:rFonts w:ascii="Arial" w:eastAsia="Arial" w:hAnsi="Arial" w:cs="Arial"/>
          <w:color w:val="231F20"/>
          <w:sz w:val="28"/>
          <w:szCs w:val="28"/>
        </w:rPr>
      </w:pPr>
      <w:r w:rsidRPr="00981225">
        <w:rPr>
          <w:rFonts w:ascii="Arial" w:eastAsia="Arial" w:hAnsi="Arial" w:cs="Arial"/>
          <w:color w:val="231F20"/>
          <w:sz w:val="28"/>
          <w:szCs w:val="28"/>
        </w:rPr>
        <w:t>Specific Positive Feedback Role-Play</w:t>
      </w:r>
    </w:p>
    <w:p w14:paraId="4881610A" w14:textId="77777777" w:rsidR="00981225" w:rsidRPr="002A01F7" w:rsidRDefault="00981225" w:rsidP="00781CE7">
      <w:pPr>
        <w:spacing w:after="0" w:line="240" w:lineRule="auto"/>
        <w:rPr>
          <w:sz w:val="15"/>
          <w:szCs w:val="15"/>
        </w:rPr>
      </w:pPr>
    </w:p>
    <w:p w14:paraId="7DEBAAD8" w14:textId="77777777" w:rsidR="00981225" w:rsidRDefault="00981225" w:rsidP="00981225">
      <w:pPr>
        <w:spacing w:after="0" w:line="240" w:lineRule="auto"/>
        <w:ind w:left="402" w:right="-20"/>
        <w:rPr>
          <w:rFonts w:ascii="Minion Pro" w:eastAsia="Minion Pro" w:hAnsi="Minion Pro" w:cs="Minion Pro"/>
          <w:i/>
          <w:color w:val="231F20"/>
        </w:rPr>
      </w:pPr>
      <w:r w:rsidRPr="002C691F">
        <w:rPr>
          <w:rFonts w:ascii="Minion Pro" w:eastAsia="Minion Pro" w:hAnsi="Minion Pro" w:cs="Minion Pro"/>
          <w:i/>
          <w:color w:val="231F20"/>
        </w:rPr>
        <w:t>“Maria, you stopped and took some time to think about your decision and then walked away from</w:t>
      </w:r>
      <w:r>
        <w:rPr>
          <w:rFonts w:ascii="Minion Pro" w:eastAsia="Minion Pro" w:hAnsi="Minion Pro" w:cs="Minion Pro"/>
          <w:i/>
          <w:color w:val="231F20"/>
        </w:rPr>
        <w:t xml:space="preserve"> </w:t>
      </w:r>
      <w:r w:rsidRPr="002C691F">
        <w:rPr>
          <w:rFonts w:ascii="Minion Pro" w:eastAsia="Minion Pro" w:hAnsi="Minion Pro" w:cs="Minion Pro"/>
          <w:i/>
          <w:color w:val="231F20"/>
        </w:rPr>
        <w:t>Sam. That wasn’t easy, but it can help to avoid an argument.”</w:t>
      </w:r>
    </w:p>
    <w:p w14:paraId="55062F48" w14:textId="77777777" w:rsidR="00981225" w:rsidRPr="002C691F" w:rsidRDefault="00981225" w:rsidP="00981225">
      <w:pPr>
        <w:spacing w:after="0" w:line="240" w:lineRule="auto"/>
        <w:ind w:left="402" w:right="-20"/>
        <w:rPr>
          <w:rFonts w:ascii="Minion Pro" w:eastAsia="Minion Pro" w:hAnsi="Minion Pro" w:cs="Minion Pro"/>
        </w:rPr>
      </w:pPr>
    </w:p>
    <w:p w14:paraId="6950BF16" w14:textId="77777777" w:rsidR="00981225" w:rsidRPr="002C691F" w:rsidRDefault="00981225" w:rsidP="00981225">
      <w:pPr>
        <w:spacing w:after="0" w:line="240" w:lineRule="auto"/>
        <w:ind w:left="402" w:right="358"/>
        <w:rPr>
          <w:rFonts w:ascii="Minion Pro" w:eastAsia="Minion Pro" w:hAnsi="Minion Pro" w:cs="Minion Pro"/>
        </w:rPr>
      </w:pPr>
      <w:r w:rsidRPr="002C691F">
        <w:rPr>
          <w:rFonts w:ascii="Minion Pro" w:eastAsia="Minion Pro" w:hAnsi="Minion Pro" w:cs="Minion Pro"/>
          <w:i/>
          <w:color w:val="231F20"/>
        </w:rPr>
        <w:t>“Hey Tammy, thanks for throwing your trash away. That shows cooperation and respect for our school.” “Jack, thank you for getting your book out and getting started right away. We value our learning time</w:t>
      </w:r>
      <w:r>
        <w:rPr>
          <w:rFonts w:ascii="Minion Pro" w:eastAsia="Minion Pro" w:hAnsi="Minion Pro" w:cs="Minion Pro"/>
          <w:i/>
          <w:color w:val="231F20"/>
        </w:rPr>
        <w:t xml:space="preserve"> </w:t>
      </w:r>
      <w:r w:rsidRPr="002C691F">
        <w:rPr>
          <w:rFonts w:ascii="Minion Pro" w:eastAsia="Minion Pro" w:hAnsi="Minion Pro" w:cs="Minion Pro"/>
          <w:i/>
          <w:color w:val="231F20"/>
        </w:rPr>
        <w:t>here at school, and you will be more likely to get your work done here and avoid homework.”</w:t>
      </w:r>
    </w:p>
    <w:p w14:paraId="59BF9857" w14:textId="77777777" w:rsidR="00981225" w:rsidRPr="002C691F" w:rsidRDefault="00981225" w:rsidP="00981225">
      <w:pPr>
        <w:spacing w:after="0" w:line="240" w:lineRule="auto"/>
        <w:rPr>
          <w:sz w:val="16"/>
          <w:szCs w:val="16"/>
        </w:rPr>
      </w:pPr>
    </w:p>
    <w:p w14:paraId="26442A48" w14:textId="77777777" w:rsidR="00981225" w:rsidRPr="002C691F" w:rsidRDefault="00981225" w:rsidP="00981225">
      <w:pPr>
        <w:spacing w:after="0" w:line="240" w:lineRule="auto"/>
        <w:ind w:left="402" w:right="778"/>
        <w:rPr>
          <w:rFonts w:ascii="Minion Pro" w:eastAsia="Minion Pro" w:hAnsi="Minion Pro" w:cs="Minion Pro"/>
        </w:rPr>
      </w:pPr>
      <w:r w:rsidRPr="002C691F">
        <w:rPr>
          <w:rFonts w:ascii="Minion Pro" w:eastAsia="Minion Pro" w:hAnsi="Minion Pro" w:cs="Minion Pro"/>
          <w:i/>
          <w:color w:val="231F20"/>
        </w:rPr>
        <w:t>“Sue, you stayed calm when Jill got upset with you. You were responsible for your own actions and possibly avoided hurt feelings.”</w:t>
      </w:r>
    </w:p>
    <w:p w14:paraId="2016DC7B" w14:textId="77777777" w:rsidR="00981225" w:rsidRPr="002C691F" w:rsidRDefault="00981225" w:rsidP="00981225">
      <w:pPr>
        <w:spacing w:after="0" w:line="240" w:lineRule="auto"/>
        <w:rPr>
          <w:sz w:val="19"/>
          <w:szCs w:val="19"/>
        </w:rPr>
      </w:pPr>
    </w:p>
    <w:p w14:paraId="281529BC" w14:textId="77777777" w:rsidR="00981225" w:rsidRPr="002C691F" w:rsidRDefault="00981225" w:rsidP="00981225">
      <w:pPr>
        <w:spacing w:after="0" w:line="240" w:lineRule="auto"/>
        <w:ind w:left="402" w:right="489"/>
        <w:rPr>
          <w:rFonts w:ascii="Minion Pro" w:eastAsia="Minion Pro" w:hAnsi="Minion Pro" w:cs="Minion Pro"/>
        </w:rPr>
      </w:pPr>
      <w:r w:rsidRPr="002C691F">
        <w:rPr>
          <w:rFonts w:ascii="Minion Pro" w:eastAsia="Minion Pro" w:hAnsi="Minion Pro" w:cs="Minion Pro"/>
          <w:i/>
          <w:color w:val="231F20"/>
        </w:rPr>
        <w:t>“I noticed you have been getting to class on time, Jose. That shows respect for your teachers and shows you are taking your classwork seriously.”</w:t>
      </w:r>
    </w:p>
    <w:p w14:paraId="4EEEDCF9" w14:textId="77777777" w:rsidR="00981225" w:rsidRPr="002C691F" w:rsidRDefault="00981225" w:rsidP="00981225">
      <w:pPr>
        <w:spacing w:after="0" w:line="240" w:lineRule="auto"/>
        <w:rPr>
          <w:sz w:val="19"/>
          <w:szCs w:val="19"/>
        </w:rPr>
      </w:pPr>
    </w:p>
    <w:p w14:paraId="3CA027D4" w14:textId="77777777" w:rsidR="00981225" w:rsidRPr="002C691F" w:rsidRDefault="00981225" w:rsidP="00981225">
      <w:pPr>
        <w:spacing w:after="0" w:line="240" w:lineRule="auto"/>
        <w:ind w:left="402" w:right="927"/>
        <w:rPr>
          <w:rFonts w:ascii="Minion Pro" w:eastAsia="Minion Pro" w:hAnsi="Minion Pro" w:cs="Minion Pro"/>
        </w:rPr>
      </w:pPr>
      <w:r w:rsidRPr="002C691F">
        <w:rPr>
          <w:rFonts w:ascii="Minion Pro" w:eastAsia="Minion Pro" w:hAnsi="Minion Pro" w:cs="Minion Pro"/>
          <w:i/>
          <w:color w:val="231F20"/>
        </w:rPr>
        <w:t>“Jackson, you asked Fred to play the computer game with you. That shows caring, and when you include others they will be more likely to include you.”</w:t>
      </w:r>
    </w:p>
    <w:p w14:paraId="6724D504" w14:textId="77777777" w:rsidR="00981225" w:rsidRPr="002C691F" w:rsidRDefault="00981225" w:rsidP="00981225">
      <w:pPr>
        <w:spacing w:after="0" w:line="240" w:lineRule="auto"/>
        <w:rPr>
          <w:sz w:val="19"/>
          <w:szCs w:val="19"/>
        </w:rPr>
      </w:pPr>
    </w:p>
    <w:p w14:paraId="0B0CF4F7" w14:textId="77777777" w:rsidR="00981225" w:rsidRPr="002C691F" w:rsidRDefault="00981225" w:rsidP="00981225">
      <w:pPr>
        <w:spacing w:after="0" w:line="240" w:lineRule="auto"/>
        <w:ind w:left="402" w:right="580" w:firstLine="50"/>
        <w:rPr>
          <w:rFonts w:ascii="Minion Pro" w:eastAsia="Minion Pro" w:hAnsi="Minion Pro" w:cs="Minion Pro"/>
        </w:rPr>
      </w:pPr>
      <w:r w:rsidRPr="002C691F">
        <w:rPr>
          <w:rFonts w:ascii="Minion Pro" w:eastAsia="Minion Pro" w:hAnsi="Minion Pro" w:cs="Minion Pro"/>
          <w:i/>
          <w:color w:val="231F20"/>
        </w:rPr>
        <w:t>“Wow, Darius, you were on task; you got your journal out right away and worked the entire writing time! You should be proud of yourself. That’s being responsible.”</w:t>
      </w:r>
    </w:p>
    <w:p w14:paraId="240EE4EF" w14:textId="77777777" w:rsidR="0033661F" w:rsidRDefault="0033661F">
      <w:bookmarkStart w:id="0" w:name="_GoBack"/>
      <w:bookmarkEnd w:id="0"/>
    </w:p>
    <w:sectPr w:rsidR="003366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0914" w14:textId="77777777" w:rsidR="00E338C8" w:rsidRDefault="00E338C8" w:rsidP="00781CE7">
      <w:pPr>
        <w:spacing w:after="0" w:line="240" w:lineRule="auto"/>
      </w:pPr>
      <w:r>
        <w:separator/>
      </w:r>
    </w:p>
  </w:endnote>
  <w:endnote w:type="continuationSeparator" w:id="0">
    <w:p w14:paraId="484A8B8E" w14:textId="77777777" w:rsidR="00E338C8" w:rsidRDefault="00E338C8" w:rsidP="007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25C5" w14:textId="77777777" w:rsidR="00781CE7" w:rsidRDefault="003B1B5B">
    <w:pPr>
      <w:pStyle w:val="Footer"/>
    </w:pPr>
    <w:r>
      <w:rPr>
        <w:noProof/>
      </w:rPr>
      <mc:AlternateContent>
        <mc:Choice Requires="wpg">
          <w:drawing>
            <wp:anchor distT="0" distB="0" distL="114300" distR="114300" simplePos="0" relativeHeight="251659264" behindDoc="0" locked="0" layoutInCell="1" allowOverlap="1" wp14:anchorId="6E32F0AC" wp14:editId="3347FB09">
              <wp:simplePos x="0" y="0"/>
              <wp:positionH relativeFrom="page">
                <wp:align>right</wp:align>
              </wp:positionH>
              <wp:positionV relativeFrom="paragraph">
                <wp:posOffset>-289560</wp:posOffset>
              </wp:positionV>
              <wp:extent cx="7772400" cy="914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 name="Rectangle 4"/>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6B76482E" w14:textId="77777777" w:rsidR="003B1B5B" w:rsidRPr="00D4429D" w:rsidRDefault="003B1B5B" w:rsidP="003B1B5B">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8"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4FEF22B0" w14:textId="2A584F82" w:rsidR="003B1B5B" w:rsidRPr="00D4429D" w:rsidRDefault="00981225" w:rsidP="003B1B5B">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32F0AC" id="Group 3" o:spid="_x0000_s1026" style="position:absolute;margin-left:560.8pt;margin-top:-22.8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QIDWRSAFAACA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4"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6B76482E" w14:textId="77777777" w:rsidR="003B1B5B" w:rsidRPr="00D4429D" w:rsidRDefault="003B1B5B" w:rsidP="003B1B5B">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FEF22B0" w14:textId="2A584F82" w:rsidR="003B1B5B" w:rsidRPr="00D4429D" w:rsidRDefault="00981225" w:rsidP="003B1B5B">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D24D" w14:textId="77777777" w:rsidR="00E338C8" w:rsidRDefault="00E338C8" w:rsidP="00781CE7">
      <w:pPr>
        <w:spacing w:after="0" w:line="240" w:lineRule="auto"/>
      </w:pPr>
      <w:r>
        <w:separator/>
      </w:r>
    </w:p>
  </w:footnote>
  <w:footnote w:type="continuationSeparator" w:id="0">
    <w:p w14:paraId="0B6F859D" w14:textId="77777777" w:rsidR="00E338C8" w:rsidRDefault="00E338C8" w:rsidP="00781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E7"/>
    <w:rsid w:val="00055522"/>
    <w:rsid w:val="0033661F"/>
    <w:rsid w:val="003B1B5B"/>
    <w:rsid w:val="00753E5C"/>
    <w:rsid w:val="00781CE7"/>
    <w:rsid w:val="00981225"/>
    <w:rsid w:val="00B23157"/>
    <w:rsid w:val="00E3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A78A"/>
  <w15:chartTrackingRefBased/>
  <w15:docId w15:val="{54606E55-BB4E-433D-A4F8-E3B73C04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CE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CE7"/>
  </w:style>
  <w:style w:type="paragraph" w:styleId="Footer">
    <w:name w:val="footer"/>
    <w:basedOn w:val="Normal"/>
    <w:link w:val="FooterChar"/>
    <w:uiPriority w:val="99"/>
    <w:unhideWhenUsed/>
    <w:rsid w:val="0078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2018-04-09T21:55:00Z</dcterms:created>
  <dcterms:modified xsi:type="dcterms:W3CDTF">2018-04-09T21:56:00Z</dcterms:modified>
</cp:coreProperties>
</file>