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Pompiere" w:cs="Pompiere" w:eastAsia="Pompiere" w:hAnsi="Pompiere"/>
          <w:b w:val="1"/>
          <w:sz w:val="60"/>
          <w:szCs w:val="60"/>
        </w:rPr>
      </w:pPr>
      <w:r w:rsidDel="00000000" w:rsidR="00000000" w:rsidRPr="00000000">
        <w:rPr>
          <w:rFonts w:ascii="Pompiere" w:cs="Pompiere" w:eastAsia="Pompiere" w:hAnsi="Pompiere"/>
          <w:b w:val="1"/>
          <w:sz w:val="60"/>
          <w:szCs w:val="60"/>
        </w:rPr>
        <w:drawing>
          <wp:inline distB="114300" distT="114300" distL="114300" distR="114300">
            <wp:extent cx="3624263" cy="139065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624263" cy="139065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Pompiere" w:cs="Pompiere" w:eastAsia="Pompiere" w:hAnsi="Pompiere"/>
          <w:b w:val="1"/>
          <w:sz w:val="60"/>
          <w:szCs w:val="60"/>
        </w:rPr>
      </w:pPr>
      <w:r w:rsidDel="00000000" w:rsidR="00000000" w:rsidRPr="00000000">
        <w:rPr>
          <w:rFonts w:ascii="Pompiere" w:cs="Pompiere" w:eastAsia="Pompiere" w:hAnsi="Pompiere"/>
          <w:b w:val="1"/>
          <w:sz w:val="60"/>
          <w:szCs w:val="60"/>
          <w:rtl w:val="0"/>
        </w:rPr>
        <w:t xml:space="preserve">LGBTQ Theme and Character Book List</w:t>
      </w:r>
    </w:p>
    <w:p w:rsidR="00000000" w:rsidDel="00000000" w:rsidP="00000000" w:rsidRDefault="00000000" w:rsidRPr="00000000" w14:paraId="00000002">
      <w:pPr>
        <w:contextualSpacing w:val="0"/>
        <w:jc w:val="center"/>
        <w:rPr>
          <w:rFonts w:ascii="Pompiere" w:cs="Pompiere" w:eastAsia="Pompiere" w:hAnsi="Pompiere"/>
          <w:b w:val="1"/>
          <w:sz w:val="60"/>
          <w:szCs w:val="60"/>
        </w:rPr>
      </w:pPr>
      <w:r w:rsidDel="00000000" w:rsidR="00000000" w:rsidRPr="00000000">
        <w:rPr>
          <w:rtl w:val="0"/>
        </w:rPr>
      </w:r>
    </w:p>
    <w:p w:rsidR="00000000" w:rsidDel="00000000" w:rsidP="00000000" w:rsidRDefault="00000000" w:rsidRPr="00000000" w14:paraId="00000003">
      <w:pPr>
        <w:contextualSpacing w:val="0"/>
        <w:rPr>
          <w:rFonts w:ascii="Pompiere" w:cs="Pompiere" w:eastAsia="Pompiere" w:hAnsi="Pompiere"/>
          <w:b w:val="1"/>
          <w:sz w:val="36"/>
          <w:szCs w:val="36"/>
        </w:rPr>
      </w:pPr>
      <w:r w:rsidDel="00000000" w:rsidR="00000000" w:rsidRPr="00000000">
        <w:rPr>
          <w:rFonts w:ascii="Pompiere" w:cs="Pompiere" w:eastAsia="Pompiere" w:hAnsi="Pompiere"/>
          <w:b w:val="1"/>
          <w:sz w:val="36"/>
          <w:szCs w:val="36"/>
          <w:rtl w:val="0"/>
        </w:rPr>
        <w:t xml:space="preserve">Elementary</w:t>
      </w:r>
    </w:p>
    <w:p w:rsidR="00000000" w:rsidDel="00000000" w:rsidP="00000000" w:rsidRDefault="00000000" w:rsidRPr="00000000" w14:paraId="00000004">
      <w:pPr>
        <w:contextualSpacing w:val="0"/>
        <w:rPr>
          <w:rFonts w:ascii="Pompiere" w:cs="Pompiere" w:eastAsia="Pompiere" w:hAnsi="Pompiere"/>
          <w:b w:val="1"/>
          <w:sz w:val="28"/>
          <w:szCs w:val="28"/>
        </w:rPr>
      </w:pPr>
      <w:r w:rsidDel="00000000" w:rsidR="00000000" w:rsidRPr="00000000">
        <w:rPr>
          <w:rtl w:val="0"/>
        </w:rPr>
      </w:r>
    </w:p>
    <w:p w:rsidR="00000000" w:rsidDel="00000000" w:rsidP="00000000" w:rsidRDefault="00000000" w:rsidRPr="00000000" w14:paraId="00000005">
      <w:pPr>
        <w:numPr>
          <w:ilvl w:val="0"/>
          <w:numId w:val="1"/>
        </w:numPr>
        <w:ind w:left="720" w:hanging="360"/>
        <w:contextualSpacing w:val="1"/>
        <w:rPr>
          <w:rFonts w:ascii="Pompiere" w:cs="Pompiere" w:eastAsia="Pompiere" w:hAnsi="Pompiere"/>
          <w:sz w:val="28"/>
          <w:szCs w:val="28"/>
        </w:rPr>
      </w:pPr>
      <w:r w:rsidDel="00000000" w:rsidR="00000000" w:rsidRPr="00000000">
        <w:rPr>
          <w:rFonts w:ascii="Pompiere" w:cs="Pompiere" w:eastAsia="Pompiere" w:hAnsi="Pompiere"/>
          <w:i w:val="1"/>
          <w:sz w:val="28"/>
          <w:szCs w:val="28"/>
          <w:rtl w:val="0"/>
        </w:rPr>
        <w:t xml:space="preserve">The Family Book</w:t>
      </w:r>
      <w:r w:rsidDel="00000000" w:rsidR="00000000" w:rsidRPr="00000000">
        <w:rPr>
          <w:rFonts w:ascii="Pompiere" w:cs="Pompiere" w:eastAsia="Pompiere" w:hAnsi="Pompiere"/>
          <w:sz w:val="28"/>
          <w:szCs w:val="28"/>
          <w:rtl w:val="0"/>
        </w:rPr>
        <w:t xml:space="preserve"> (Parr, 2003) and </w:t>
      </w:r>
      <w:r w:rsidDel="00000000" w:rsidR="00000000" w:rsidRPr="00000000">
        <w:rPr>
          <w:rFonts w:ascii="Pompiere" w:cs="Pompiere" w:eastAsia="Pompiere" w:hAnsi="Pompiere"/>
          <w:i w:val="1"/>
          <w:sz w:val="28"/>
          <w:szCs w:val="28"/>
          <w:rtl w:val="0"/>
        </w:rPr>
        <w:t xml:space="preserve">All Families are Different</w:t>
      </w:r>
      <w:r w:rsidDel="00000000" w:rsidR="00000000" w:rsidRPr="00000000">
        <w:rPr>
          <w:rFonts w:ascii="Pompiere" w:cs="Pompiere" w:eastAsia="Pompiere" w:hAnsi="Pompiere"/>
          <w:sz w:val="28"/>
          <w:szCs w:val="28"/>
          <w:rtl w:val="0"/>
        </w:rPr>
        <w:t xml:space="preserve"> (Gordon, 2000) address how families are alike and different, with sexual minority headed families among the many different types of families discussed.</w:t>
      </w:r>
    </w:p>
    <w:p w:rsidR="00000000" w:rsidDel="00000000" w:rsidP="00000000" w:rsidRDefault="00000000" w:rsidRPr="00000000" w14:paraId="00000006">
      <w:pPr>
        <w:numPr>
          <w:ilvl w:val="0"/>
          <w:numId w:val="1"/>
        </w:numPr>
        <w:ind w:left="720" w:hanging="360"/>
        <w:contextualSpacing w:val="1"/>
        <w:rPr>
          <w:rFonts w:ascii="Pompiere" w:cs="Pompiere" w:eastAsia="Pompiere" w:hAnsi="Pompiere"/>
          <w:sz w:val="28"/>
          <w:szCs w:val="28"/>
        </w:rPr>
      </w:pPr>
      <w:r w:rsidDel="00000000" w:rsidR="00000000" w:rsidRPr="00000000">
        <w:rPr>
          <w:rFonts w:ascii="Pompiere" w:cs="Pompiere" w:eastAsia="Pompiere" w:hAnsi="Pompiere"/>
          <w:i w:val="1"/>
          <w:sz w:val="28"/>
          <w:szCs w:val="28"/>
          <w:rtl w:val="0"/>
        </w:rPr>
        <w:t xml:space="preserve">Antonio’s Card (La Tarjeta de Antonio)</w:t>
      </w:r>
      <w:r w:rsidDel="00000000" w:rsidR="00000000" w:rsidRPr="00000000">
        <w:rPr>
          <w:rFonts w:ascii="Pompiere" w:cs="Pompiere" w:eastAsia="Pompiere" w:hAnsi="Pompiere"/>
          <w:sz w:val="28"/>
          <w:szCs w:val="28"/>
          <w:rtl w:val="0"/>
        </w:rPr>
        <w:t xml:space="preserve"> (Gonzalez, 2005) is written in both English and Spanish and presents the ways in which a young boy who lives with his mother and her partner manages teasing at school.</w:t>
      </w:r>
    </w:p>
    <w:p w:rsidR="00000000" w:rsidDel="00000000" w:rsidP="00000000" w:rsidRDefault="00000000" w:rsidRPr="00000000" w14:paraId="00000007">
      <w:pPr>
        <w:numPr>
          <w:ilvl w:val="0"/>
          <w:numId w:val="1"/>
        </w:numPr>
        <w:ind w:left="720" w:hanging="360"/>
        <w:contextualSpacing w:val="1"/>
        <w:rPr>
          <w:rFonts w:ascii="Pompiere" w:cs="Pompiere" w:eastAsia="Pompiere" w:hAnsi="Pompiere"/>
          <w:sz w:val="28"/>
          <w:szCs w:val="28"/>
        </w:rPr>
      </w:pPr>
      <w:r w:rsidDel="00000000" w:rsidR="00000000" w:rsidRPr="00000000">
        <w:rPr>
          <w:rFonts w:ascii="Pompiere" w:cs="Pompiere" w:eastAsia="Pompiere" w:hAnsi="Pompiere"/>
          <w:i w:val="1"/>
          <w:sz w:val="28"/>
          <w:szCs w:val="28"/>
          <w:rtl w:val="0"/>
        </w:rPr>
        <w:t xml:space="preserve">Molly’s Family</w:t>
      </w:r>
      <w:r w:rsidDel="00000000" w:rsidR="00000000" w:rsidRPr="00000000">
        <w:rPr>
          <w:rFonts w:ascii="Pompiere" w:cs="Pompiere" w:eastAsia="Pompiere" w:hAnsi="Pompiere"/>
          <w:sz w:val="28"/>
          <w:szCs w:val="28"/>
          <w:rtl w:val="0"/>
        </w:rPr>
        <w:t xml:space="preserve"> (Garden, 2004) is about a Kindergarten girl with two moms who is trying to understand her family structure as compared to that of the other students.</w:t>
      </w:r>
    </w:p>
    <w:p w:rsidR="00000000" w:rsidDel="00000000" w:rsidP="00000000" w:rsidRDefault="00000000" w:rsidRPr="00000000" w14:paraId="00000008">
      <w:pPr>
        <w:numPr>
          <w:ilvl w:val="0"/>
          <w:numId w:val="1"/>
        </w:numPr>
        <w:ind w:left="720" w:hanging="360"/>
        <w:contextualSpacing w:val="1"/>
        <w:rPr>
          <w:rFonts w:ascii="Pompiere" w:cs="Pompiere" w:eastAsia="Pompiere" w:hAnsi="Pompiere"/>
          <w:sz w:val="28"/>
          <w:szCs w:val="28"/>
        </w:rPr>
      </w:pPr>
      <w:r w:rsidDel="00000000" w:rsidR="00000000" w:rsidRPr="00000000">
        <w:rPr>
          <w:rFonts w:ascii="Pompiere" w:cs="Pompiere" w:eastAsia="Pompiere" w:hAnsi="Pompiere"/>
          <w:i w:val="1"/>
          <w:sz w:val="28"/>
          <w:szCs w:val="28"/>
          <w:rtl w:val="0"/>
        </w:rPr>
        <w:t xml:space="preserve">My Two Uncles</w:t>
      </w:r>
      <w:r w:rsidDel="00000000" w:rsidR="00000000" w:rsidRPr="00000000">
        <w:rPr>
          <w:rFonts w:ascii="Pompiere" w:cs="Pompiere" w:eastAsia="Pompiere" w:hAnsi="Pompiere"/>
          <w:sz w:val="28"/>
          <w:szCs w:val="28"/>
          <w:rtl w:val="0"/>
        </w:rPr>
        <w:t xml:space="preserve"> (Vigna, 1995) addresses a girl’s confusion when her favorite uncle and his partner are excluded from a family celebration.</w:t>
      </w:r>
    </w:p>
    <w:p w:rsidR="00000000" w:rsidDel="00000000" w:rsidP="00000000" w:rsidRDefault="00000000" w:rsidRPr="00000000" w14:paraId="00000009">
      <w:pPr>
        <w:numPr>
          <w:ilvl w:val="0"/>
          <w:numId w:val="1"/>
        </w:numPr>
        <w:ind w:left="720" w:hanging="360"/>
        <w:contextualSpacing w:val="1"/>
        <w:rPr>
          <w:rFonts w:ascii="Pompiere" w:cs="Pompiere" w:eastAsia="Pompiere" w:hAnsi="Pompiere"/>
          <w:sz w:val="28"/>
          <w:szCs w:val="28"/>
        </w:rPr>
      </w:pPr>
      <w:r w:rsidDel="00000000" w:rsidR="00000000" w:rsidRPr="00000000">
        <w:rPr>
          <w:rFonts w:ascii="Pompiere" w:cs="Pompiere" w:eastAsia="Pompiere" w:hAnsi="Pompiere"/>
          <w:i w:val="1"/>
          <w:sz w:val="28"/>
          <w:szCs w:val="28"/>
          <w:rtl w:val="0"/>
        </w:rPr>
        <w:t xml:space="preserve">King &amp; King</w:t>
      </w:r>
      <w:r w:rsidDel="00000000" w:rsidR="00000000" w:rsidRPr="00000000">
        <w:rPr>
          <w:rFonts w:ascii="Pompiere" w:cs="Pompiere" w:eastAsia="Pompiere" w:hAnsi="Pompiere"/>
          <w:sz w:val="28"/>
          <w:szCs w:val="28"/>
          <w:rtl w:val="0"/>
        </w:rPr>
        <w:t xml:space="preserve"> (de Haan &amp; Nijland, 2004) and </w:t>
      </w:r>
      <w:r w:rsidDel="00000000" w:rsidR="00000000" w:rsidRPr="00000000">
        <w:rPr>
          <w:rFonts w:ascii="Pompiere" w:cs="Pompiere" w:eastAsia="Pompiere" w:hAnsi="Pompiere"/>
          <w:i w:val="1"/>
          <w:sz w:val="28"/>
          <w:szCs w:val="28"/>
          <w:rtl w:val="0"/>
        </w:rPr>
        <w:t xml:space="preserve">King &amp; King &amp; Family</w:t>
      </w:r>
      <w:r w:rsidDel="00000000" w:rsidR="00000000" w:rsidRPr="00000000">
        <w:rPr>
          <w:rFonts w:ascii="Pompiere" w:cs="Pompiere" w:eastAsia="Pompiere" w:hAnsi="Pompiere"/>
          <w:sz w:val="28"/>
          <w:szCs w:val="28"/>
          <w:rtl w:val="0"/>
        </w:rPr>
        <w:t xml:space="preserve"> (de Haan &amp; Nijland, 2004) are about a prince who falls in love with and marries a prince (</w:t>
      </w:r>
      <w:r w:rsidDel="00000000" w:rsidR="00000000" w:rsidRPr="00000000">
        <w:rPr>
          <w:rFonts w:ascii="Pompiere" w:cs="Pompiere" w:eastAsia="Pompiere" w:hAnsi="Pompiere"/>
          <w:i w:val="1"/>
          <w:sz w:val="28"/>
          <w:szCs w:val="28"/>
          <w:rtl w:val="0"/>
        </w:rPr>
        <w:t xml:space="preserve">King &amp; King</w:t>
      </w:r>
      <w:r w:rsidDel="00000000" w:rsidR="00000000" w:rsidRPr="00000000">
        <w:rPr>
          <w:rFonts w:ascii="Pompiere" w:cs="Pompiere" w:eastAsia="Pompiere" w:hAnsi="Pompiere"/>
          <w:sz w:val="28"/>
          <w:szCs w:val="28"/>
          <w:rtl w:val="0"/>
        </w:rPr>
        <w:t xml:space="preserve">) and then they decide to adopt a baby together (</w:t>
      </w:r>
      <w:r w:rsidDel="00000000" w:rsidR="00000000" w:rsidRPr="00000000">
        <w:rPr>
          <w:rFonts w:ascii="Pompiere" w:cs="Pompiere" w:eastAsia="Pompiere" w:hAnsi="Pompiere"/>
          <w:i w:val="1"/>
          <w:sz w:val="28"/>
          <w:szCs w:val="28"/>
          <w:rtl w:val="0"/>
        </w:rPr>
        <w:t xml:space="preserve">King &amp; King &amp; Family</w:t>
      </w:r>
      <w:r w:rsidDel="00000000" w:rsidR="00000000" w:rsidRPr="00000000">
        <w:rPr>
          <w:rFonts w:ascii="Pompiere" w:cs="Pompiere" w:eastAsia="Pompiere" w:hAnsi="Pompiere"/>
          <w:sz w:val="28"/>
          <w:szCs w:val="28"/>
          <w:rtl w:val="0"/>
        </w:rPr>
        <w:t xml:space="preserve">).</w:t>
      </w:r>
    </w:p>
    <w:p w:rsidR="00000000" w:rsidDel="00000000" w:rsidP="00000000" w:rsidRDefault="00000000" w:rsidRPr="00000000" w14:paraId="0000000A">
      <w:pPr>
        <w:numPr>
          <w:ilvl w:val="0"/>
          <w:numId w:val="1"/>
        </w:numPr>
        <w:ind w:left="720" w:hanging="360"/>
        <w:contextualSpacing w:val="1"/>
        <w:rPr>
          <w:rFonts w:ascii="Pompiere" w:cs="Pompiere" w:eastAsia="Pompiere" w:hAnsi="Pompiere"/>
          <w:sz w:val="28"/>
          <w:szCs w:val="28"/>
        </w:rPr>
      </w:pPr>
      <w:r w:rsidDel="00000000" w:rsidR="00000000" w:rsidRPr="00000000">
        <w:rPr>
          <w:rFonts w:ascii="Pompiere" w:cs="Pompiere" w:eastAsia="Pompiere" w:hAnsi="Pompiere"/>
          <w:i w:val="1"/>
          <w:sz w:val="28"/>
          <w:szCs w:val="28"/>
          <w:rtl w:val="0"/>
        </w:rPr>
        <w:t xml:space="preserve">And Tango Makes Three</w:t>
      </w:r>
      <w:r w:rsidDel="00000000" w:rsidR="00000000" w:rsidRPr="00000000">
        <w:rPr>
          <w:rFonts w:ascii="Pompiere" w:cs="Pompiere" w:eastAsia="Pompiere" w:hAnsi="Pompiere"/>
          <w:sz w:val="28"/>
          <w:szCs w:val="28"/>
          <w:rtl w:val="0"/>
        </w:rPr>
        <w:t xml:space="preserve"> (Richardson &amp; Parnell, 2005) tells the true story of two male penguins who build a nest together and care for an egg (and subsequent baby penguin) from another penguin couple who laid an extra egg.</w:t>
      </w:r>
    </w:p>
    <w:p w:rsidR="00000000" w:rsidDel="00000000" w:rsidP="00000000" w:rsidRDefault="00000000" w:rsidRPr="00000000" w14:paraId="0000000B">
      <w:pPr>
        <w:numPr>
          <w:ilvl w:val="0"/>
          <w:numId w:val="1"/>
        </w:numPr>
        <w:ind w:left="720" w:hanging="360"/>
        <w:contextualSpacing w:val="1"/>
        <w:rPr>
          <w:rFonts w:ascii="Pompiere" w:cs="Pompiere" w:eastAsia="Pompiere" w:hAnsi="Pompiere"/>
          <w:sz w:val="28"/>
          <w:szCs w:val="28"/>
        </w:rPr>
      </w:pPr>
      <w:r w:rsidDel="00000000" w:rsidR="00000000" w:rsidRPr="00000000">
        <w:rPr>
          <w:rFonts w:ascii="Pompiere" w:cs="Pompiere" w:eastAsia="Pompiere" w:hAnsi="Pompiere"/>
          <w:i w:val="1"/>
          <w:sz w:val="28"/>
          <w:szCs w:val="28"/>
          <w:rtl w:val="0"/>
        </w:rPr>
        <w:t xml:space="preserve">Best Best Colors (Los Mejores Colores)</w:t>
      </w:r>
      <w:r w:rsidDel="00000000" w:rsidR="00000000" w:rsidRPr="00000000">
        <w:rPr>
          <w:rFonts w:ascii="Pompiere" w:cs="Pompiere" w:eastAsia="Pompiere" w:hAnsi="Pompiere"/>
          <w:sz w:val="28"/>
          <w:szCs w:val="28"/>
          <w:rtl w:val="0"/>
        </w:rPr>
        <w:t xml:space="preserve"> (Hoffman, 1999) is about colors and diversity and features a boy with two mothers.</w:t>
      </w:r>
    </w:p>
    <w:p w:rsidR="00000000" w:rsidDel="00000000" w:rsidP="00000000" w:rsidRDefault="00000000" w:rsidRPr="00000000" w14:paraId="0000000C">
      <w:pPr>
        <w:contextualSpacing w:val="0"/>
        <w:rPr>
          <w:rFonts w:ascii="Pompiere" w:cs="Pompiere" w:eastAsia="Pompiere" w:hAnsi="Pompiere"/>
          <w:sz w:val="28"/>
          <w:szCs w:val="28"/>
        </w:rPr>
      </w:pPr>
      <w:r w:rsidDel="00000000" w:rsidR="00000000" w:rsidRPr="00000000">
        <w:rPr>
          <w:rtl w:val="0"/>
        </w:rPr>
      </w:r>
    </w:p>
    <w:p w:rsidR="00000000" w:rsidDel="00000000" w:rsidP="00000000" w:rsidRDefault="00000000" w:rsidRPr="00000000" w14:paraId="0000000D">
      <w:pPr>
        <w:contextualSpacing w:val="0"/>
        <w:rPr>
          <w:rFonts w:ascii="Pompiere" w:cs="Pompiere" w:eastAsia="Pompiere" w:hAnsi="Pompiere"/>
          <w:sz w:val="28"/>
          <w:szCs w:val="28"/>
        </w:rPr>
      </w:pPr>
      <w:r w:rsidDel="00000000" w:rsidR="00000000" w:rsidRPr="00000000">
        <w:rPr>
          <w:rtl w:val="0"/>
        </w:rPr>
      </w:r>
    </w:p>
    <w:p w:rsidR="00000000" w:rsidDel="00000000" w:rsidP="00000000" w:rsidRDefault="00000000" w:rsidRPr="00000000" w14:paraId="0000000E">
      <w:pPr>
        <w:contextualSpacing w:val="0"/>
        <w:rPr>
          <w:rFonts w:ascii="Pompiere" w:cs="Pompiere" w:eastAsia="Pompiere" w:hAnsi="Pompiere"/>
          <w:b w:val="1"/>
          <w:sz w:val="36"/>
          <w:szCs w:val="36"/>
        </w:rPr>
      </w:pPr>
      <w:r w:rsidDel="00000000" w:rsidR="00000000" w:rsidRPr="00000000">
        <w:rPr>
          <w:rFonts w:ascii="Pompiere" w:cs="Pompiere" w:eastAsia="Pompiere" w:hAnsi="Pompiere"/>
          <w:b w:val="1"/>
          <w:sz w:val="36"/>
          <w:szCs w:val="36"/>
          <w:rtl w:val="0"/>
        </w:rPr>
        <w:t xml:space="preserve">Middle/High School</w:t>
      </w:r>
    </w:p>
    <w:p w:rsidR="00000000" w:rsidDel="00000000" w:rsidP="00000000" w:rsidRDefault="00000000" w:rsidRPr="00000000" w14:paraId="0000000F">
      <w:pPr>
        <w:contextualSpacing w:val="0"/>
        <w:rPr>
          <w:rFonts w:ascii="Pompiere" w:cs="Pompiere" w:eastAsia="Pompiere" w:hAnsi="Pompiere"/>
          <w:b w:val="1"/>
          <w:sz w:val="28"/>
          <w:szCs w:val="28"/>
        </w:rPr>
      </w:pPr>
      <w:r w:rsidDel="00000000" w:rsidR="00000000" w:rsidRPr="00000000">
        <w:rPr>
          <w:rtl w:val="0"/>
        </w:rPr>
      </w:r>
    </w:p>
    <w:p w:rsidR="00000000" w:rsidDel="00000000" w:rsidP="00000000" w:rsidRDefault="00000000" w:rsidRPr="00000000" w14:paraId="00000010">
      <w:pPr>
        <w:numPr>
          <w:ilvl w:val="0"/>
          <w:numId w:val="2"/>
        </w:numPr>
        <w:ind w:left="720" w:hanging="360"/>
        <w:contextualSpacing w:val="1"/>
        <w:rPr>
          <w:rFonts w:ascii="Pompiere" w:cs="Pompiere" w:eastAsia="Pompiere" w:hAnsi="Pompiere"/>
          <w:sz w:val="28"/>
          <w:szCs w:val="28"/>
        </w:rPr>
      </w:pPr>
      <w:r w:rsidDel="00000000" w:rsidR="00000000" w:rsidRPr="00000000">
        <w:rPr>
          <w:rFonts w:ascii="Pompiere" w:cs="Pompiere" w:eastAsia="Pompiere" w:hAnsi="Pompiere"/>
          <w:sz w:val="28"/>
          <w:szCs w:val="28"/>
          <w:rtl w:val="0"/>
        </w:rPr>
        <w:t xml:space="preserve">Commonly used texts that would be appropriate to explore in terms of characters’ LGBQ sexuality or sexual encounters:</w:t>
      </w:r>
    </w:p>
    <w:p w:rsidR="00000000" w:rsidDel="00000000" w:rsidP="00000000" w:rsidRDefault="00000000" w:rsidRPr="00000000" w14:paraId="00000011">
      <w:pPr>
        <w:numPr>
          <w:ilvl w:val="1"/>
          <w:numId w:val="2"/>
        </w:numPr>
        <w:ind w:left="1440" w:hanging="360"/>
        <w:contextualSpacing w:val="1"/>
        <w:rPr>
          <w:rFonts w:ascii="Pompiere" w:cs="Pompiere" w:eastAsia="Pompiere" w:hAnsi="Pompiere"/>
          <w:sz w:val="28"/>
          <w:szCs w:val="28"/>
        </w:rPr>
      </w:pPr>
      <w:r w:rsidDel="00000000" w:rsidR="00000000" w:rsidRPr="00000000">
        <w:rPr>
          <w:rFonts w:ascii="Pompiere" w:cs="Pompiere" w:eastAsia="Pompiere" w:hAnsi="Pompiere"/>
          <w:sz w:val="28"/>
          <w:szCs w:val="28"/>
          <w:rtl w:val="0"/>
        </w:rPr>
        <w:t xml:space="preserve">Celie’s lesbian relationship in </w:t>
      </w:r>
      <w:r w:rsidDel="00000000" w:rsidR="00000000" w:rsidRPr="00000000">
        <w:rPr>
          <w:rFonts w:ascii="Pompiere" w:cs="Pompiere" w:eastAsia="Pompiere" w:hAnsi="Pompiere"/>
          <w:i w:val="1"/>
          <w:sz w:val="28"/>
          <w:szCs w:val="28"/>
          <w:rtl w:val="0"/>
        </w:rPr>
        <w:t xml:space="preserve">The Color Purple</w:t>
      </w:r>
      <w:r w:rsidDel="00000000" w:rsidR="00000000" w:rsidRPr="00000000">
        <w:rPr>
          <w:rFonts w:ascii="Pompiere" w:cs="Pompiere" w:eastAsia="Pompiere" w:hAnsi="Pompiere"/>
          <w:sz w:val="28"/>
          <w:szCs w:val="28"/>
          <w:rtl w:val="0"/>
        </w:rPr>
        <w:t xml:space="preserve"> (Walker, 1982)</w:t>
      </w:r>
    </w:p>
    <w:p w:rsidR="00000000" w:rsidDel="00000000" w:rsidP="00000000" w:rsidRDefault="00000000" w:rsidRPr="00000000" w14:paraId="00000012">
      <w:pPr>
        <w:numPr>
          <w:ilvl w:val="1"/>
          <w:numId w:val="2"/>
        </w:numPr>
        <w:ind w:left="1440" w:hanging="360"/>
        <w:contextualSpacing w:val="1"/>
        <w:rPr>
          <w:rFonts w:ascii="Pompiere" w:cs="Pompiere" w:eastAsia="Pompiere" w:hAnsi="Pompiere"/>
          <w:sz w:val="28"/>
          <w:szCs w:val="28"/>
        </w:rPr>
      </w:pPr>
      <w:r w:rsidDel="00000000" w:rsidR="00000000" w:rsidRPr="00000000">
        <w:rPr>
          <w:rFonts w:ascii="Pompiere" w:cs="Pompiere" w:eastAsia="Pompiere" w:hAnsi="Pompiere"/>
          <w:sz w:val="28"/>
          <w:szCs w:val="28"/>
          <w:rtl w:val="0"/>
        </w:rPr>
        <w:t xml:space="preserve">Brick’s possible homosexuality and Big Daddy’s homophobia in </w:t>
      </w:r>
      <w:r w:rsidDel="00000000" w:rsidR="00000000" w:rsidRPr="00000000">
        <w:rPr>
          <w:rFonts w:ascii="Pompiere" w:cs="Pompiere" w:eastAsia="Pompiere" w:hAnsi="Pompiere"/>
          <w:i w:val="1"/>
          <w:sz w:val="28"/>
          <w:szCs w:val="28"/>
          <w:rtl w:val="0"/>
        </w:rPr>
        <w:t xml:space="preserve">Cat on a Hot Tin Roof </w:t>
      </w:r>
      <w:r w:rsidDel="00000000" w:rsidR="00000000" w:rsidRPr="00000000">
        <w:rPr>
          <w:rFonts w:ascii="Pompiere" w:cs="Pompiere" w:eastAsia="Pompiere" w:hAnsi="Pompiere"/>
          <w:sz w:val="28"/>
          <w:szCs w:val="28"/>
          <w:rtl w:val="0"/>
        </w:rPr>
        <w:t xml:space="preserve">(Williams, 1954)</w:t>
      </w:r>
    </w:p>
    <w:p w:rsidR="00000000" w:rsidDel="00000000" w:rsidP="00000000" w:rsidRDefault="00000000" w:rsidRPr="00000000" w14:paraId="00000013">
      <w:pPr>
        <w:numPr>
          <w:ilvl w:val="1"/>
          <w:numId w:val="2"/>
        </w:numPr>
        <w:ind w:left="1440" w:hanging="360"/>
        <w:contextualSpacing w:val="1"/>
        <w:rPr>
          <w:rFonts w:ascii="Pompiere" w:cs="Pompiere" w:eastAsia="Pompiere" w:hAnsi="Pompiere"/>
          <w:sz w:val="28"/>
          <w:szCs w:val="28"/>
        </w:rPr>
      </w:pPr>
      <w:r w:rsidDel="00000000" w:rsidR="00000000" w:rsidRPr="00000000">
        <w:rPr>
          <w:rFonts w:ascii="Pompiere" w:cs="Pompiere" w:eastAsia="Pompiere" w:hAnsi="Pompiere"/>
          <w:sz w:val="28"/>
          <w:szCs w:val="28"/>
          <w:rtl w:val="0"/>
        </w:rPr>
        <w:t xml:space="preserve">Holden going to Mr. Antonelli’s house in </w:t>
      </w:r>
      <w:r w:rsidDel="00000000" w:rsidR="00000000" w:rsidRPr="00000000">
        <w:rPr>
          <w:rFonts w:ascii="Pompiere" w:cs="Pompiere" w:eastAsia="Pompiere" w:hAnsi="Pompiere"/>
          <w:i w:val="1"/>
          <w:sz w:val="28"/>
          <w:szCs w:val="28"/>
          <w:rtl w:val="0"/>
        </w:rPr>
        <w:t xml:space="preserve">Catcher in the Rye</w:t>
      </w:r>
      <w:r w:rsidDel="00000000" w:rsidR="00000000" w:rsidRPr="00000000">
        <w:rPr>
          <w:rFonts w:ascii="Pompiere" w:cs="Pompiere" w:eastAsia="Pompiere" w:hAnsi="Pompiere"/>
          <w:sz w:val="28"/>
          <w:szCs w:val="28"/>
          <w:rtl w:val="0"/>
        </w:rPr>
        <w:t xml:space="preserve"> (Salinger, 1945)</w:t>
      </w:r>
    </w:p>
    <w:p w:rsidR="00000000" w:rsidDel="00000000" w:rsidP="00000000" w:rsidRDefault="00000000" w:rsidRPr="00000000" w14:paraId="00000014">
      <w:pPr>
        <w:numPr>
          <w:ilvl w:val="1"/>
          <w:numId w:val="2"/>
        </w:numPr>
        <w:ind w:left="1440" w:hanging="360"/>
        <w:contextualSpacing w:val="1"/>
        <w:rPr>
          <w:rFonts w:ascii="Pompiere" w:cs="Pompiere" w:eastAsia="Pompiere" w:hAnsi="Pompiere"/>
          <w:sz w:val="28"/>
          <w:szCs w:val="28"/>
        </w:rPr>
      </w:pPr>
      <w:r w:rsidDel="00000000" w:rsidR="00000000" w:rsidRPr="00000000">
        <w:rPr>
          <w:rFonts w:ascii="Pompiere" w:cs="Pompiere" w:eastAsia="Pompiere" w:hAnsi="Pompiere"/>
          <w:sz w:val="28"/>
          <w:szCs w:val="28"/>
          <w:rtl w:val="0"/>
        </w:rPr>
        <w:t xml:space="preserve">The possibility of Tom being gay in </w:t>
      </w:r>
      <w:r w:rsidDel="00000000" w:rsidR="00000000" w:rsidRPr="00000000">
        <w:rPr>
          <w:rFonts w:ascii="Pompiere" w:cs="Pompiere" w:eastAsia="Pompiere" w:hAnsi="Pompiere"/>
          <w:i w:val="1"/>
          <w:sz w:val="28"/>
          <w:szCs w:val="28"/>
          <w:rtl w:val="0"/>
        </w:rPr>
        <w:t xml:space="preserve">Glass Menagerie</w:t>
      </w:r>
      <w:r w:rsidDel="00000000" w:rsidR="00000000" w:rsidRPr="00000000">
        <w:rPr>
          <w:rFonts w:ascii="Pompiere" w:cs="Pompiere" w:eastAsia="Pompiere" w:hAnsi="Pompiere"/>
          <w:sz w:val="28"/>
          <w:szCs w:val="28"/>
          <w:rtl w:val="0"/>
        </w:rPr>
        <w:t xml:space="preserve"> (Williams, 1945)</w:t>
      </w:r>
    </w:p>
    <w:p w:rsidR="00000000" w:rsidDel="00000000" w:rsidP="00000000" w:rsidRDefault="00000000" w:rsidRPr="00000000" w14:paraId="00000015">
      <w:pPr>
        <w:numPr>
          <w:ilvl w:val="1"/>
          <w:numId w:val="2"/>
        </w:numPr>
        <w:ind w:left="1440" w:hanging="360"/>
        <w:contextualSpacing w:val="1"/>
        <w:rPr>
          <w:rFonts w:ascii="Pompiere" w:cs="Pompiere" w:eastAsia="Pompiere" w:hAnsi="Pompiere"/>
          <w:sz w:val="28"/>
          <w:szCs w:val="28"/>
        </w:rPr>
      </w:pPr>
      <w:r w:rsidDel="00000000" w:rsidR="00000000" w:rsidRPr="00000000">
        <w:rPr>
          <w:rFonts w:ascii="Pompiere" w:cs="Pompiere" w:eastAsia="Pompiere" w:hAnsi="Pompiere"/>
          <w:sz w:val="28"/>
          <w:szCs w:val="28"/>
          <w:rtl w:val="0"/>
        </w:rPr>
        <w:t xml:space="preserve">Homoerotic subtext in Shakespeare’s </w:t>
      </w:r>
      <w:r w:rsidDel="00000000" w:rsidR="00000000" w:rsidRPr="00000000">
        <w:rPr>
          <w:rFonts w:ascii="Pompiere" w:cs="Pompiere" w:eastAsia="Pompiere" w:hAnsi="Pompiere"/>
          <w:i w:val="1"/>
          <w:sz w:val="28"/>
          <w:szCs w:val="28"/>
          <w:rtl w:val="0"/>
        </w:rPr>
        <w:t xml:space="preserve">Julius Caesar</w:t>
      </w:r>
    </w:p>
    <w:p w:rsidR="00000000" w:rsidDel="00000000" w:rsidP="00000000" w:rsidRDefault="00000000" w:rsidRPr="00000000" w14:paraId="00000016">
      <w:pPr>
        <w:ind w:left="720" w:firstLine="0"/>
        <w:contextualSpacing w:val="0"/>
        <w:rPr>
          <w:rFonts w:ascii="Pompiere" w:cs="Pompiere" w:eastAsia="Pompiere" w:hAnsi="Pompiere"/>
          <w:i w:val="1"/>
          <w:sz w:val="28"/>
          <w:szCs w:val="28"/>
        </w:rPr>
      </w:pPr>
      <w:r w:rsidDel="00000000" w:rsidR="00000000" w:rsidRPr="00000000">
        <w:rPr>
          <w:rtl w:val="0"/>
        </w:rPr>
      </w:r>
    </w:p>
    <w:p w:rsidR="00000000" w:rsidDel="00000000" w:rsidP="00000000" w:rsidRDefault="00000000" w:rsidRPr="00000000" w14:paraId="00000017">
      <w:pPr>
        <w:numPr>
          <w:ilvl w:val="0"/>
          <w:numId w:val="2"/>
        </w:numPr>
        <w:ind w:left="720" w:hanging="360"/>
        <w:contextualSpacing w:val="1"/>
        <w:rPr>
          <w:rFonts w:ascii="Pompiere" w:cs="Pompiere" w:eastAsia="Pompiere" w:hAnsi="Pompiere"/>
          <w:sz w:val="28"/>
          <w:szCs w:val="28"/>
        </w:rPr>
      </w:pPr>
      <w:r w:rsidDel="00000000" w:rsidR="00000000" w:rsidRPr="00000000">
        <w:rPr>
          <w:rFonts w:ascii="Pompiere" w:cs="Pompiere" w:eastAsia="Pompiere" w:hAnsi="Pompiere"/>
          <w:sz w:val="28"/>
          <w:szCs w:val="28"/>
          <w:rtl w:val="0"/>
        </w:rPr>
        <w:t xml:space="preserve">Books with gay and lesbian characters, as well as those questioning their sexuality:</w:t>
      </w:r>
    </w:p>
    <w:p w:rsidR="00000000" w:rsidDel="00000000" w:rsidP="00000000" w:rsidRDefault="00000000" w:rsidRPr="00000000" w14:paraId="00000018">
      <w:pPr>
        <w:numPr>
          <w:ilvl w:val="1"/>
          <w:numId w:val="2"/>
        </w:numPr>
        <w:ind w:left="1440" w:hanging="360"/>
        <w:contextualSpacing w:val="1"/>
        <w:rPr>
          <w:rFonts w:ascii="Pompiere" w:cs="Pompiere" w:eastAsia="Pompiere" w:hAnsi="Pompiere"/>
          <w:sz w:val="28"/>
          <w:szCs w:val="28"/>
        </w:rPr>
      </w:pPr>
      <w:r w:rsidDel="00000000" w:rsidR="00000000" w:rsidRPr="00000000">
        <w:rPr>
          <w:rFonts w:ascii="Pompiere" w:cs="Pompiere" w:eastAsia="Pompiere" w:hAnsi="Pompiere"/>
          <w:i w:val="1"/>
          <w:sz w:val="28"/>
          <w:szCs w:val="28"/>
          <w:rtl w:val="0"/>
        </w:rPr>
        <w:t xml:space="preserve">If It Doesn’t Kill You</w:t>
      </w:r>
      <w:r w:rsidDel="00000000" w:rsidR="00000000" w:rsidRPr="00000000">
        <w:rPr>
          <w:rFonts w:ascii="Pompiere" w:cs="Pompiere" w:eastAsia="Pompiere" w:hAnsi="Pompiere"/>
          <w:sz w:val="28"/>
          <w:szCs w:val="28"/>
          <w:rtl w:val="0"/>
        </w:rPr>
        <w:t xml:space="preserve"> (Bechard, 1999) is about a ninth grade boy struggling to come to terms with his father’s disclosure that he is gay.</w:t>
      </w:r>
    </w:p>
    <w:p w:rsidR="00000000" w:rsidDel="00000000" w:rsidP="00000000" w:rsidRDefault="00000000" w:rsidRPr="00000000" w14:paraId="00000019">
      <w:pPr>
        <w:numPr>
          <w:ilvl w:val="1"/>
          <w:numId w:val="2"/>
        </w:numPr>
        <w:ind w:left="1440" w:hanging="360"/>
        <w:contextualSpacing w:val="1"/>
        <w:rPr>
          <w:rFonts w:ascii="Pompiere" w:cs="Pompiere" w:eastAsia="Pompiere" w:hAnsi="Pompiere"/>
          <w:sz w:val="28"/>
          <w:szCs w:val="28"/>
        </w:rPr>
      </w:pPr>
      <w:r w:rsidDel="00000000" w:rsidR="00000000" w:rsidRPr="00000000">
        <w:rPr>
          <w:rFonts w:ascii="Pompiere" w:cs="Pompiere" w:eastAsia="Pompiere" w:hAnsi="Pompiere"/>
          <w:i w:val="1"/>
          <w:sz w:val="28"/>
          <w:szCs w:val="28"/>
          <w:rtl w:val="0"/>
        </w:rPr>
        <w:t xml:space="preserve">The Year They Burned the Books</w:t>
      </w:r>
      <w:r w:rsidDel="00000000" w:rsidR="00000000" w:rsidRPr="00000000">
        <w:rPr>
          <w:rFonts w:ascii="Pompiere" w:cs="Pompiere" w:eastAsia="Pompiere" w:hAnsi="Pompiere"/>
          <w:sz w:val="28"/>
          <w:szCs w:val="28"/>
          <w:rtl w:val="0"/>
        </w:rPr>
        <w:t xml:space="preserve"> (Garden, 1999) is centered on a high school senior trying to understand the controversy over the school’s new sex education curriculum that includes information on sexual minority individuals while she is trying to understand her own sexuality.</w:t>
      </w:r>
    </w:p>
    <w:p w:rsidR="00000000" w:rsidDel="00000000" w:rsidP="00000000" w:rsidRDefault="00000000" w:rsidRPr="00000000" w14:paraId="0000001A">
      <w:pPr>
        <w:numPr>
          <w:ilvl w:val="1"/>
          <w:numId w:val="2"/>
        </w:numPr>
        <w:ind w:left="1440" w:hanging="360"/>
        <w:contextualSpacing w:val="1"/>
        <w:rPr>
          <w:rFonts w:ascii="Pompiere" w:cs="Pompiere" w:eastAsia="Pompiere" w:hAnsi="Pompiere"/>
          <w:sz w:val="28"/>
          <w:szCs w:val="28"/>
        </w:rPr>
      </w:pPr>
      <w:r w:rsidDel="00000000" w:rsidR="00000000" w:rsidRPr="00000000">
        <w:rPr>
          <w:rFonts w:ascii="Pompiere" w:cs="Pompiere" w:eastAsia="Pompiere" w:hAnsi="Pompiere"/>
          <w:i w:val="1"/>
          <w:sz w:val="28"/>
          <w:szCs w:val="28"/>
          <w:rtl w:val="0"/>
        </w:rPr>
        <w:t xml:space="preserve">Holly’s Secret </w:t>
      </w:r>
      <w:r w:rsidDel="00000000" w:rsidR="00000000" w:rsidRPr="00000000">
        <w:rPr>
          <w:rFonts w:ascii="Pompiere" w:cs="Pompiere" w:eastAsia="Pompiere" w:hAnsi="Pompiere"/>
          <w:sz w:val="28"/>
          <w:szCs w:val="28"/>
          <w:rtl w:val="0"/>
        </w:rPr>
        <w:t xml:space="preserve">(Garden, 2000) is about a girl adopted by lesbian mothers who creates a new identity for herself and her family upon moving to a new town.</w:t>
      </w:r>
    </w:p>
    <w:p w:rsidR="00000000" w:rsidDel="00000000" w:rsidP="00000000" w:rsidRDefault="00000000" w:rsidRPr="00000000" w14:paraId="0000001B">
      <w:pPr>
        <w:numPr>
          <w:ilvl w:val="1"/>
          <w:numId w:val="2"/>
        </w:numPr>
        <w:ind w:left="1440" w:hanging="360"/>
        <w:contextualSpacing w:val="1"/>
        <w:rPr>
          <w:rFonts w:ascii="Pompiere" w:cs="Pompiere" w:eastAsia="Pompiere" w:hAnsi="Pompiere"/>
          <w:sz w:val="28"/>
          <w:szCs w:val="28"/>
        </w:rPr>
      </w:pPr>
      <w:r w:rsidDel="00000000" w:rsidR="00000000" w:rsidRPr="00000000">
        <w:rPr>
          <w:rFonts w:ascii="Pompiere" w:cs="Pompiere" w:eastAsia="Pompiere" w:hAnsi="Pompiere"/>
          <w:i w:val="1"/>
          <w:sz w:val="28"/>
          <w:szCs w:val="28"/>
          <w:rtl w:val="0"/>
        </w:rPr>
        <w:t xml:space="preserve">Name Me Nobody</w:t>
      </w:r>
      <w:r w:rsidDel="00000000" w:rsidR="00000000" w:rsidRPr="00000000">
        <w:rPr>
          <w:rFonts w:ascii="Pompiere" w:cs="Pompiere" w:eastAsia="Pompiere" w:hAnsi="Pompiere"/>
          <w:sz w:val="28"/>
          <w:szCs w:val="28"/>
          <w:rtl w:val="0"/>
        </w:rPr>
        <w:t xml:space="preserve"> (Yamanaka, 2000) deals with many life issues, including parental abandonment, weight and dieting, and sexuality.</w:t>
      </w:r>
    </w:p>
    <w:p w:rsidR="00000000" w:rsidDel="00000000" w:rsidP="00000000" w:rsidRDefault="00000000" w:rsidRPr="00000000" w14:paraId="0000001C">
      <w:pPr>
        <w:numPr>
          <w:ilvl w:val="1"/>
          <w:numId w:val="2"/>
        </w:numPr>
        <w:ind w:left="1440" w:hanging="360"/>
        <w:contextualSpacing w:val="1"/>
        <w:rPr>
          <w:rFonts w:ascii="Pompiere" w:cs="Pompiere" w:eastAsia="Pompiere" w:hAnsi="Pompiere"/>
          <w:sz w:val="28"/>
          <w:szCs w:val="28"/>
        </w:rPr>
      </w:pPr>
      <w:r w:rsidDel="00000000" w:rsidR="00000000" w:rsidRPr="00000000">
        <w:rPr>
          <w:rFonts w:ascii="Pompiere" w:cs="Pompiere" w:eastAsia="Pompiere" w:hAnsi="Pompiere"/>
          <w:i w:val="1"/>
          <w:sz w:val="28"/>
          <w:szCs w:val="28"/>
          <w:rtl w:val="0"/>
        </w:rPr>
        <w:t xml:space="preserve">The Blue Lawn</w:t>
      </w:r>
      <w:r w:rsidDel="00000000" w:rsidR="00000000" w:rsidRPr="00000000">
        <w:rPr>
          <w:rFonts w:ascii="Pompiere" w:cs="Pompiere" w:eastAsia="Pompiere" w:hAnsi="Pompiere"/>
          <w:sz w:val="28"/>
          <w:szCs w:val="28"/>
          <w:rtl w:val="0"/>
        </w:rPr>
        <w:t xml:space="preserve"> (Taylor, 1994) is set in New Zealand and tells the story of two teen boys discovering that they are gay.</w:t>
      </w:r>
    </w:p>
    <w:p w:rsidR="00000000" w:rsidDel="00000000" w:rsidP="00000000" w:rsidRDefault="00000000" w:rsidRPr="00000000" w14:paraId="0000001D">
      <w:pPr>
        <w:ind w:left="720" w:firstLine="0"/>
        <w:contextualSpacing w:val="0"/>
        <w:rPr>
          <w:rFonts w:ascii="Pompiere" w:cs="Pompiere" w:eastAsia="Pompiere" w:hAnsi="Pompiere"/>
          <w:sz w:val="28"/>
          <w:szCs w:val="28"/>
        </w:rPr>
      </w:pPr>
      <w:r w:rsidDel="00000000" w:rsidR="00000000" w:rsidRPr="00000000">
        <w:rPr>
          <w:rtl w:val="0"/>
        </w:rPr>
      </w:r>
    </w:p>
    <w:p w:rsidR="00000000" w:rsidDel="00000000" w:rsidP="00000000" w:rsidRDefault="00000000" w:rsidRPr="00000000" w14:paraId="0000001E">
      <w:pPr>
        <w:numPr>
          <w:ilvl w:val="0"/>
          <w:numId w:val="2"/>
        </w:numPr>
        <w:ind w:left="720" w:hanging="360"/>
        <w:contextualSpacing w:val="1"/>
        <w:rPr>
          <w:rFonts w:ascii="Pompiere" w:cs="Pompiere" w:eastAsia="Pompiere" w:hAnsi="Pompiere"/>
          <w:sz w:val="28"/>
          <w:szCs w:val="28"/>
        </w:rPr>
      </w:pPr>
      <w:r w:rsidDel="00000000" w:rsidR="00000000" w:rsidRPr="00000000">
        <w:rPr>
          <w:rFonts w:ascii="Pompiere" w:cs="Pompiere" w:eastAsia="Pompiere" w:hAnsi="Pompiere"/>
          <w:sz w:val="28"/>
          <w:szCs w:val="28"/>
          <w:rtl w:val="0"/>
        </w:rPr>
        <w:t xml:space="preserve">Books that have characters exploring the range of sexuality, including bisexuality and questioning:</w:t>
      </w:r>
    </w:p>
    <w:p w:rsidR="00000000" w:rsidDel="00000000" w:rsidP="00000000" w:rsidRDefault="00000000" w:rsidRPr="00000000" w14:paraId="0000001F">
      <w:pPr>
        <w:numPr>
          <w:ilvl w:val="1"/>
          <w:numId w:val="2"/>
        </w:numPr>
        <w:ind w:left="1440" w:hanging="360"/>
        <w:contextualSpacing w:val="1"/>
        <w:rPr>
          <w:rFonts w:ascii="Pompiere" w:cs="Pompiere" w:eastAsia="Pompiere" w:hAnsi="Pompiere"/>
          <w:sz w:val="28"/>
          <w:szCs w:val="28"/>
        </w:rPr>
      </w:pPr>
      <w:r w:rsidDel="00000000" w:rsidR="00000000" w:rsidRPr="00000000">
        <w:rPr>
          <w:rFonts w:ascii="Pompiere" w:cs="Pompiere" w:eastAsia="Pompiere" w:hAnsi="Pompiere"/>
          <w:i w:val="1"/>
          <w:sz w:val="28"/>
          <w:szCs w:val="28"/>
          <w:rtl w:val="0"/>
        </w:rPr>
        <w:t xml:space="preserve">Split Screen:  Attack of the Soul-Sucking Brain Zombies/Bride of the Soul-Sucking Brain Zombies</w:t>
      </w:r>
      <w:r w:rsidDel="00000000" w:rsidR="00000000" w:rsidRPr="00000000">
        <w:rPr>
          <w:rFonts w:ascii="Pompiere" w:cs="Pompiere" w:eastAsia="Pompiere" w:hAnsi="Pompiere"/>
          <w:sz w:val="28"/>
          <w:szCs w:val="28"/>
          <w:rtl w:val="0"/>
        </w:rPr>
        <w:t xml:space="preserve"> (Hartinger, 2007) is the same story told from the perspective of his best friend Min, who is attracted to both boys and girls.</w:t>
      </w:r>
    </w:p>
    <w:p w:rsidR="00000000" w:rsidDel="00000000" w:rsidP="00000000" w:rsidRDefault="00000000" w:rsidRPr="00000000" w14:paraId="00000020">
      <w:pPr>
        <w:numPr>
          <w:ilvl w:val="1"/>
          <w:numId w:val="2"/>
        </w:numPr>
        <w:ind w:left="1440" w:hanging="360"/>
        <w:contextualSpacing w:val="1"/>
        <w:rPr>
          <w:rFonts w:ascii="Pompiere" w:cs="Pompiere" w:eastAsia="Pompiere" w:hAnsi="Pompiere"/>
          <w:sz w:val="28"/>
          <w:szCs w:val="28"/>
        </w:rPr>
      </w:pPr>
      <w:r w:rsidDel="00000000" w:rsidR="00000000" w:rsidRPr="00000000">
        <w:rPr>
          <w:rFonts w:ascii="Pompiere" w:cs="Pompiere" w:eastAsia="Pompiere" w:hAnsi="Pompiere"/>
          <w:i w:val="1"/>
          <w:sz w:val="28"/>
          <w:szCs w:val="28"/>
          <w:rtl w:val="0"/>
        </w:rPr>
        <w:t xml:space="preserve">Empress of the World</w:t>
      </w:r>
      <w:r w:rsidDel="00000000" w:rsidR="00000000" w:rsidRPr="00000000">
        <w:rPr>
          <w:rFonts w:ascii="Pompiere" w:cs="Pompiere" w:eastAsia="Pompiere" w:hAnsi="Pompiere"/>
          <w:sz w:val="28"/>
          <w:szCs w:val="28"/>
          <w:rtl w:val="0"/>
        </w:rPr>
        <w:t xml:space="preserve"> (S. Ryan, 2001) is about a girl attending a girls’ school trying to understand her feelings for her best friend.</w:t>
      </w:r>
    </w:p>
    <w:p w:rsidR="00000000" w:rsidDel="00000000" w:rsidP="00000000" w:rsidRDefault="00000000" w:rsidRPr="00000000" w14:paraId="00000021">
      <w:pPr>
        <w:numPr>
          <w:ilvl w:val="1"/>
          <w:numId w:val="2"/>
        </w:numPr>
        <w:ind w:left="1440" w:hanging="360"/>
        <w:contextualSpacing w:val="1"/>
        <w:rPr>
          <w:rFonts w:ascii="Pompiere" w:cs="Pompiere" w:eastAsia="Pompiere" w:hAnsi="Pompiere"/>
          <w:sz w:val="28"/>
          <w:szCs w:val="28"/>
        </w:rPr>
      </w:pPr>
      <w:r w:rsidDel="00000000" w:rsidR="00000000" w:rsidRPr="00000000">
        <w:rPr>
          <w:rFonts w:ascii="Pompiere" w:cs="Pompiere" w:eastAsia="Pompiere" w:hAnsi="Pompiere"/>
          <w:i w:val="1"/>
          <w:sz w:val="28"/>
          <w:szCs w:val="28"/>
          <w:rtl w:val="0"/>
        </w:rPr>
        <w:t xml:space="preserve">Ash</w:t>
      </w:r>
      <w:r w:rsidDel="00000000" w:rsidR="00000000" w:rsidRPr="00000000">
        <w:rPr>
          <w:rFonts w:ascii="Pompiere" w:cs="Pompiere" w:eastAsia="Pompiere" w:hAnsi="Pompiere"/>
          <w:sz w:val="28"/>
          <w:szCs w:val="28"/>
          <w:rtl w:val="0"/>
        </w:rPr>
        <w:t xml:space="preserve"> (Lo, 2009) showcases a main character who experiences attractions to both a male and a female character.</w:t>
      </w:r>
    </w:p>
    <w:p w:rsidR="00000000" w:rsidDel="00000000" w:rsidP="00000000" w:rsidRDefault="00000000" w:rsidRPr="00000000" w14:paraId="00000022">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mpier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Pompier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