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C4" w:rsidRPr="002018C4" w:rsidRDefault="002018C4" w:rsidP="002018C4">
      <w:pPr>
        <w:jc w:val="center"/>
        <w:rPr>
          <w:b/>
          <w:sz w:val="28"/>
        </w:rPr>
      </w:pPr>
      <w:r w:rsidRPr="002018C4">
        <w:rPr>
          <w:b/>
          <w:sz w:val="28"/>
        </w:rPr>
        <w:t>North Elementary PBIS Lesson Plan</w:t>
      </w:r>
    </w:p>
    <w:p w:rsidR="002018C4" w:rsidRPr="002018C4" w:rsidRDefault="002018C4" w:rsidP="002018C4">
      <w:pPr>
        <w:jc w:val="center"/>
        <w:rPr>
          <w:b/>
          <w:color w:val="FF0000"/>
          <w:sz w:val="28"/>
        </w:rPr>
      </w:pPr>
      <w:r w:rsidRPr="002018C4">
        <w:rPr>
          <w:b/>
          <w:noProof/>
          <w:color w:val="FF0000"/>
          <w:sz w:val="28"/>
        </w:rPr>
        <w:drawing>
          <wp:inline distT="0" distB="0" distL="0" distR="0">
            <wp:extent cx="838200" cy="647700"/>
            <wp:effectExtent l="0" t="0" r="0" b="0"/>
            <wp:docPr id="3" name="Picture 3" descr="J-S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ea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647700"/>
                    </a:xfrm>
                    <a:prstGeom prst="rect">
                      <a:avLst/>
                    </a:prstGeom>
                    <a:noFill/>
                    <a:ln>
                      <a:noFill/>
                    </a:ln>
                  </pic:spPr>
                </pic:pic>
              </a:graphicData>
            </a:graphic>
          </wp:inline>
        </w:drawing>
      </w:r>
    </w:p>
    <w:p w:rsidR="002018C4" w:rsidRPr="002018C4" w:rsidRDefault="002018C4" w:rsidP="002018C4">
      <w:pPr>
        <w:jc w:val="center"/>
        <w:rPr>
          <w:b/>
          <w:color w:val="FF0000"/>
          <w:sz w:val="28"/>
        </w:rPr>
      </w:pPr>
      <w:r w:rsidRPr="002018C4">
        <w:rPr>
          <w:b/>
          <w:color w:val="FF0000"/>
          <w:sz w:val="28"/>
        </w:rPr>
        <w:t>Playground</w:t>
      </w:r>
    </w:p>
    <w:tbl>
      <w:tblPr>
        <w:tblpPr w:leftFromText="180" w:rightFromText="180" w:vertAnchor="text" w:horzAnchor="page" w:tblpX="829" w:tblpY="25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342"/>
        <w:gridCol w:w="8010"/>
      </w:tblGrid>
      <w:tr w:rsidR="002018C4" w:rsidRPr="002018C4" w:rsidTr="00566536">
        <w:tc>
          <w:tcPr>
            <w:tcW w:w="2898" w:type="dxa"/>
            <w:gridSpan w:val="2"/>
          </w:tcPr>
          <w:p w:rsidR="002018C4" w:rsidRPr="002018C4" w:rsidRDefault="002018C4" w:rsidP="002018C4">
            <w:pPr>
              <w:rPr>
                <w:b/>
              </w:rPr>
            </w:pPr>
            <w:r w:rsidRPr="002018C4">
              <w:rPr>
                <w:b/>
              </w:rPr>
              <w:t>Matrix Expectations</w:t>
            </w:r>
          </w:p>
        </w:tc>
        <w:tc>
          <w:tcPr>
            <w:tcW w:w="8010" w:type="dxa"/>
            <w:shd w:val="clear" w:color="auto" w:fill="000000"/>
          </w:tcPr>
          <w:p w:rsidR="002018C4" w:rsidRPr="002018C4" w:rsidRDefault="002018C4" w:rsidP="002018C4">
            <w:r w:rsidRPr="002018C4">
              <w:t>Be Responsible: Use playground balls for their purpose</w:t>
            </w:r>
          </w:p>
        </w:tc>
      </w:tr>
      <w:tr w:rsidR="002018C4" w:rsidRPr="002018C4" w:rsidTr="00566536">
        <w:tc>
          <w:tcPr>
            <w:tcW w:w="2898" w:type="dxa"/>
            <w:gridSpan w:val="2"/>
          </w:tcPr>
          <w:p w:rsidR="002018C4" w:rsidRPr="002018C4" w:rsidRDefault="002018C4" w:rsidP="002018C4">
            <w:pPr>
              <w:rPr>
                <w:b/>
              </w:rPr>
            </w:pPr>
            <w:r w:rsidRPr="002018C4">
              <w:rPr>
                <w:b/>
              </w:rPr>
              <w:t>Specific Behaviors(s) and/or Procedures</w:t>
            </w:r>
          </w:p>
          <w:p w:rsidR="002018C4" w:rsidRPr="002018C4" w:rsidRDefault="002018C4" w:rsidP="002018C4">
            <w:pPr>
              <w:rPr>
                <w:b/>
              </w:rPr>
            </w:pPr>
            <w:r w:rsidRPr="002018C4">
              <w:rPr>
                <w:i/>
                <w:sz w:val="18"/>
              </w:rPr>
              <w:t>List behavior and steps to complete</w:t>
            </w:r>
          </w:p>
        </w:tc>
        <w:tc>
          <w:tcPr>
            <w:tcW w:w="8010" w:type="dxa"/>
          </w:tcPr>
          <w:p w:rsidR="002018C4" w:rsidRPr="002018C4" w:rsidRDefault="002018C4" w:rsidP="002018C4">
            <w:pPr>
              <w:numPr>
                <w:ilvl w:val="0"/>
                <w:numId w:val="1"/>
              </w:numPr>
            </w:pPr>
            <w:r w:rsidRPr="002018C4">
              <w:t>Use basketballs for dribbling with your hand and shooting at the goal</w:t>
            </w:r>
          </w:p>
          <w:p w:rsidR="002018C4" w:rsidRPr="002018C4" w:rsidRDefault="002018C4" w:rsidP="002018C4">
            <w:pPr>
              <w:numPr>
                <w:ilvl w:val="0"/>
                <w:numId w:val="1"/>
              </w:numPr>
            </w:pPr>
            <w:r w:rsidRPr="002018C4">
              <w:t xml:space="preserve">Use </w:t>
            </w:r>
            <w:proofErr w:type="spellStart"/>
            <w:r w:rsidRPr="002018C4">
              <w:t>kickballs</w:t>
            </w:r>
            <w:proofErr w:type="spellEnd"/>
            <w:r w:rsidRPr="002018C4">
              <w:t xml:space="preserve"> for kickball.</w:t>
            </w:r>
          </w:p>
          <w:p w:rsidR="002018C4" w:rsidRPr="002018C4" w:rsidRDefault="002018C4" w:rsidP="002018C4">
            <w:pPr>
              <w:numPr>
                <w:ilvl w:val="0"/>
                <w:numId w:val="1"/>
              </w:numPr>
            </w:pPr>
            <w:r w:rsidRPr="002018C4">
              <w:t>Use soccer ball for dribbling with your feet, kicking, and soccer.</w:t>
            </w:r>
          </w:p>
        </w:tc>
      </w:tr>
      <w:tr w:rsidR="002018C4" w:rsidRPr="002018C4" w:rsidTr="00566536">
        <w:tc>
          <w:tcPr>
            <w:tcW w:w="2898" w:type="dxa"/>
            <w:gridSpan w:val="2"/>
          </w:tcPr>
          <w:p w:rsidR="002018C4" w:rsidRPr="002018C4" w:rsidRDefault="002018C4" w:rsidP="002018C4">
            <w:pPr>
              <w:rPr>
                <w:b/>
              </w:rPr>
            </w:pPr>
            <w:r w:rsidRPr="002018C4">
              <w:rPr>
                <w:b/>
              </w:rPr>
              <w:t>Context</w:t>
            </w:r>
          </w:p>
          <w:p w:rsidR="002018C4" w:rsidRPr="002018C4" w:rsidRDefault="002018C4" w:rsidP="002018C4">
            <w:pPr>
              <w:rPr>
                <w:i/>
                <w:sz w:val="20"/>
              </w:rPr>
            </w:pPr>
            <w:r w:rsidRPr="002018C4">
              <w:rPr>
                <w:i/>
                <w:sz w:val="18"/>
              </w:rPr>
              <w:t>Identify the locations(s) where performance of rule is expected.</w:t>
            </w:r>
          </w:p>
        </w:tc>
        <w:tc>
          <w:tcPr>
            <w:tcW w:w="8010" w:type="dxa"/>
          </w:tcPr>
          <w:p w:rsidR="002018C4" w:rsidRPr="002018C4" w:rsidRDefault="002018C4" w:rsidP="002018C4">
            <w:r w:rsidRPr="002018C4">
              <w:t>Playground</w:t>
            </w:r>
          </w:p>
        </w:tc>
      </w:tr>
      <w:tr w:rsidR="002018C4" w:rsidRPr="002018C4" w:rsidTr="00566536">
        <w:tc>
          <w:tcPr>
            <w:tcW w:w="2898" w:type="dxa"/>
            <w:gridSpan w:val="2"/>
            <w:shd w:val="clear" w:color="auto" w:fill="auto"/>
          </w:tcPr>
          <w:p w:rsidR="002018C4" w:rsidRPr="002018C4" w:rsidRDefault="002018C4" w:rsidP="002018C4">
            <w:pPr>
              <w:rPr>
                <w:b/>
              </w:rPr>
            </w:pPr>
            <w:r w:rsidRPr="002018C4">
              <w:rPr>
                <w:b/>
              </w:rPr>
              <w:t>Tell</w:t>
            </w:r>
          </w:p>
          <w:p w:rsidR="002018C4" w:rsidRPr="002018C4" w:rsidRDefault="002018C4" w:rsidP="002018C4">
            <w:pPr>
              <w:rPr>
                <w:i/>
                <w:sz w:val="20"/>
              </w:rPr>
            </w:pPr>
            <w:r w:rsidRPr="002018C4">
              <w:rPr>
                <w:i/>
                <w:sz w:val="20"/>
              </w:rPr>
              <w:t>Introduce the rule and why it is important</w:t>
            </w:r>
          </w:p>
        </w:tc>
        <w:tc>
          <w:tcPr>
            <w:tcW w:w="8010" w:type="dxa"/>
          </w:tcPr>
          <w:p w:rsidR="002018C4" w:rsidRPr="002018C4" w:rsidRDefault="002018C4" w:rsidP="002018C4">
            <w:pPr>
              <w:numPr>
                <w:ilvl w:val="0"/>
                <w:numId w:val="1"/>
              </w:numPr>
            </w:pPr>
            <w:r w:rsidRPr="002018C4">
              <w:t>In 20 seconds, have students list as many different balls used for sports as they can.</w:t>
            </w:r>
          </w:p>
          <w:p w:rsidR="002018C4" w:rsidRPr="002018C4" w:rsidRDefault="002018C4" w:rsidP="002018C4">
            <w:pPr>
              <w:numPr>
                <w:ilvl w:val="0"/>
                <w:numId w:val="1"/>
              </w:numPr>
            </w:pPr>
            <w:r w:rsidRPr="002018C4">
              <w:t>Discuss why they are made differently, how it tears up certain balls when we kick them, how it hurts more when hit with a basketball, etc</w:t>
            </w:r>
            <w:proofErr w:type="gramStart"/>
            <w:r w:rsidRPr="002018C4">
              <w:t>..</w:t>
            </w:r>
            <w:proofErr w:type="gramEnd"/>
          </w:p>
        </w:tc>
      </w:tr>
      <w:tr w:rsidR="002018C4" w:rsidRPr="002018C4" w:rsidTr="00566536">
        <w:tc>
          <w:tcPr>
            <w:tcW w:w="2898" w:type="dxa"/>
            <w:gridSpan w:val="2"/>
            <w:shd w:val="clear" w:color="auto" w:fill="auto"/>
          </w:tcPr>
          <w:p w:rsidR="002018C4" w:rsidRPr="002018C4" w:rsidRDefault="002018C4" w:rsidP="002018C4">
            <w:pPr>
              <w:rPr>
                <w:b/>
              </w:rPr>
            </w:pPr>
            <w:r w:rsidRPr="002018C4">
              <w:rPr>
                <w:b/>
              </w:rPr>
              <w:t>Show</w:t>
            </w:r>
          </w:p>
          <w:p w:rsidR="002018C4" w:rsidRPr="002018C4" w:rsidRDefault="002018C4" w:rsidP="002018C4">
            <w:pPr>
              <w:rPr>
                <w:i/>
                <w:sz w:val="20"/>
              </w:rPr>
            </w:pPr>
            <w:r w:rsidRPr="002018C4">
              <w:rPr>
                <w:i/>
                <w:sz w:val="20"/>
              </w:rPr>
              <w:t xml:space="preserve">Teacher demonstrates or models the rule. </w:t>
            </w:r>
            <w:r w:rsidRPr="002018C4">
              <w:rPr>
                <w:b/>
                <w:i/>
                <w:sz w:val="20"/>
              </w:rPr>
              <w:t>Teacher models non-examples</w:t>
            </w:r>
          </w:p>
        </w:tc>
        <w:tc>
          <w:tcPr>
            <w:tcW w:w="8010" w:type="dxa"/>
          </w:tcPr>
          <w:p w:rsidR="002018C4" w:rsidRPr="002018C4" w:rsidRDefault="002018C4" w:rsidP="002018C4">
            <w:pPr>
              <w:contextualSpacing/>
            </w:pPr>
            <w:r w:rsidRPr="002018C4">
              <w:t>Thumbs up if this is an example of using the ball correctly, thumbs down if it is not.</w:t>
            </w:r>
          </w:p>
          <w:p w:rsidR="002018C4" w:rsidRPr="002018C4" w:rsidRDefault="002018C4" w:rsidP="002018C4">
            <w:pPr>
              <w:numPr>
                <w:ilvl w:val="0"/>
                <w:numId w:val="11"/>
              </w:numPr>
              <w:contextualSpacing/>
            </w:pPr>
            <w:r w:rsidRPr="002018C4">
              <w:t>Jane and Susie are playing kickball with a basketball.</w:t>
            </w:r>
          </w:p>
          <w:p w:rsidR="002018C4" w:rsidRPr="002018C4" w:rsidRDefault="002018C4" w:rsidP="002018C4">
            <w:pPr>
              <w:numPr>
                <w:ilvl w:val="0"/>
                <w:numId w:val="11"/>
              </w:numPr>
              <w:contextualSpacing/>
            </w:pPr>
            <w:r w:rsidRPr="002018C4">
              <w:t>Ben throws the rubbery kickball at Jim to get him out.</w:t>
            </w:r>
          </w:p>
          <w:p w:rsidR="002018C4" w:rsidRPr="002018C4" w:rsidRDefault="002018C4" w:rsidP="002018C4">
            <w:pPr>
              <w:numPr>
                <w:ilvl w:val="0"/>
                <w:numId w:val="11"/>
              </w:numPr>
              <w:contextualSpacing/>
            </w:pPr>
            <w:r w:rsidRPr="002018C4">
              <w:t xml:space="preserve">Adam plays knockout with Paul using a soccer ball.   </w:t>
            </w:r>
          </w:p>
          <w:p w:rsidR="002018C4" w:rsidRPr="002018C4" w:rsidRDefault="002018C4" w:rsidP="002018C4">
            <w:pPr>
              <w:numPr>
                <w:ilvl w:val="0"/>
                <w:numId w:val="11"/>
              </w:numPr>
              <w:contextualSpacing/>
            </w:pPr>
            <w:r w:rsidRPr="002018C4">
              <w:t>(Teacher can add as needed for his/her class.)</w:t>
            </w:r>
          </w:p>
        </w:tc>
      </w:tr>
      <w:tr w:rsidR="002018C4" w:rsidRPr="002018C4" w:rsidTr="00566536">
        <w:tc>
          <w:tcPr>
            <w:tcW w:w="2898" w:type="dxa"/>
            <w:gridSpan w:val="2"/>
            <w:shd w:val="clear" w:color="auto" w:fill="auto"/>
          </w:tcPr>
          <w:p w:rsidR="002018C4" w:rsidRPr="002018C4" w:rsidRDefault="002018C4" w:rsidP="002018C4">
            <w:pPr>
              <w:rPr>
                <w:b/>
              </w:rPr>
            </w:pPr>
            <w:r w:rsidRPr="002018C4">
              <w:rPr>
                <w:b/>
              </w:rPr>
              <w:t>Practice</w:t>
            </w:r>
          </w:p>
          <w:p w:rsidR="002018C4" w:rsidRPr="002018C4" w:rsidRDefault="002018C4" w:rsidP="002018C4">
            <w:pPr>
              <w:rPr>
                <w:i/>
                <w:sz w:val="20"/>
              </w:rPr>
            </w:pPr>
            <w:r w:rsidRPr="002018C4">
              <w:rPr>
                <w:i/>
                <w:sz w:val="20"/>
              </w:rPr>
              <w:t>Give students opportunities to role play the rule across all relevant settings</w:t>
            </w:r>
          </w:p>
        </w:tc>
        <w:tc>
          <w:tcPr>
            <w:tcW w:w="8010" w:type="dxa"/>
          </w:tcPr>
          <w:p w:rsidR="002018C4" w:rsidRPr="002018C4" w:rsidRDefault="002018C4" w:rsidP="002018C4">
            <w:r w:rsidRPr="002018C4">
              <w:t xml:space="preserve">Students make a list or draw a picture of which balls to use for basketball, football, kickball, and soccer.  Teacher collects. </w:t>
            </w:r>
          </w:p>
          <w:p w:rsidR="002018C4" w:rsidRPr="002018C4" w:rsidRDefault="002018C4" w:rsidP="002018C4">
            <w:pPr>
              <w:ind w:right="-378"/>
            </w:pPr>
          </w:p>
        </w:tc>
      </w:tr>
      <w:tr w:rsidR="002018C4" w:rsidRPr="002018C4" w:rsidTr="00566536">
        <w:tc>
          <w:tcPr>
            <w:tcW w:w="556" w:type="dxa"/>
            <w:vMerge w:val="restart"/>
            <w:shd w:val="clear" w:color="auto" w:fill="auto"/>
            <w:textDirection w:val="btLr"/>
          </w:tcPr>
          <w:p w:rsidR="002018C4" w:rsidRPr="002018C4" w:rsidRDefault="002018C4" w:rsidP="002018C4">
            <w:pPr>
              <w:ind w:left="113" w:right="113"/>
              <w:jc w:val="center"/>
              <w:rPr>
                <w:b/>
              </w:rPr>
            </w:pPr>
            <w:r w:rsidRPr="002018C4">
              <w:rPr>
                <w:b/>
              </w:rPr>
              <w:t>Monitor</w:t>
            </w:r>
          </w:p>
        </w:tc>
        <w:tc>
          <w:tcPr>
            <w:tcW w:w="2342" w:type="dxa"/>
            <w:shd w:val="clear" w:color="auto" w:fill="auto"/>
          </w:tcPr>
          <w:p w:rsidR="002018C4" w:rsidRPr="002018C4" w:rsidRDefault="002018C4" w:rsidP="002018C4">
            <w:pPr>
              <w:rPr>
                <w:b/>
              </w:rPr>
            </w:pPr>
            <w:r w:rsidRPr="002018C4">
              <w:rPr>
                <w:b/>
              </w:rPr>
              <w:t>Pre-correct/</w:t>
            </w:r>
          </w:p>
          <w:p w:rsidR="002018C4" w:rsidRPr="002018C4" w:rsidRDefault="002018C4" w:rsidP="002018C4">
            <w:pPr>
              <w:rPr>
                <w:b/>
              </w:rPr>
            </w:pPr>
            <w:r w:rsidRPr="002018C4">
              <w:rPr>
                <w:b/>
              </w:rPr>
              <w:t>Remind</w:t>
            </w:r>
          </w:p>
          <w:p w:rsidR="002018C4" w:rsidRPr="002018C4" w:rsidRDefault="002018C4" w:rsidP="002018C4">
            <w:pPr>
              <w:rPr>
                <w:i/>
                <w:sz w:val="20"/>
              </w:rPr>
            </w:pPr>
            <w:r w:rsidRPr="002018C4">
              <w:rPr>
                <w:i/>
                <w:sz w:val="20"/>
              </w:rPr>
              <w:t>Anticipate and give students a reminder to perform behavior</w:t>
            </w:r>
          </w:p>
          <w:p w:rsidR="002018C4" w:rsidRPr="002018C4" w:rsidRDefault="002018C4" w:rsidP="002018C4">
            <w:pPr>
              <w:rPr>
                <w:i/>
                <w:sz w:val="20"/>
              </w:rPr>
            </w:pPr>
          </w:p>
        </w:tc>
        <w:tc>
          <w:tcPr>
            <w:tcW w:w="8010" w:type="dxa"/>
          </w:tcPr>
          <w:p w:rsidR="002018C4" w:rsidRPr="002018C4" w:rsidRDefault="002018C4" w:rsidP="002018C4">
            <w:pPr>
              <w:tabs>
                <w:tab w:val="left" w:pos="2970"/>
              </w:tabs>
            </w:pPr>
            <w:r w:rsidRPr="002018C4">
              <w:t xml:space="preserve">Please remember that basketballs are used </w:t>
            </w:r>
            <w:r w:rsidRPr="002018C4">
              <w:rPr>
                <w:i/>
              </w:rPr>
              <w:t xml:space="preserve">only </w:t>
            </w:r>
            <w:r w:rsidRPr="002018C4">
              <w:t xml:space="preserve">for basketball.  If you want to play kickball, you have to use a </w:t>
            </w:r>
            <w:r w:rsidRPr="002018C4">
              <w:rPr>
                <w:i/>
              </w:rPr>
              <w:t>kickball</w:t>
            </w:r>
            <w:r w:rsidRPr="002018C4">
              <w:t>.  Be careful of where you kick/throw balls.  If they go on the roof or woods, we may not have any left.</w:t>
            </w:r>
          </w:p>
        </w:tc>
      </w:tr>
      <w:tr w:rsidR="002018C4" w:rsidRPr="002018C4" w:rsidTr="00566536">
        <w:tc>
          <w:tcPr>
            <w:tcW w:w="556" w:type="dxa"/>
            <w:vMerge/>
            <w:shd w:val="clear" w:color="auto" w:fill="auto"/>
          </w:tcPr>
          <w:p w:rsidR="002018C4" w:rsidRPr="002018C4" w:rsidRDefault="002018C4" w:rsidP="002018C4">
            <w:pPr>
              <w:rPr>
                <w:b/>
              </w:rPr>
            </w:pPr>
          </w:p>
        </w:tc>
        <w:tc>
          <w:tcPr>
            <w:tcW w:w="2342" w:type="dxa"/>
            <w:shd w:val="clear" w:color="auto" w:fill="auto"/>
          </w:tcPr>
          <w:p w:rsidR="002018C4" w:rsidRPr="002018C4" w:rsidRDefault="002018C4" w:rsidP="002018C4">
            <w:pPr>
              <w:rPr>
                <w:b/>
              </w:rPr>
            </w:pPr>
            <w:r w:rsidRPr="002018C4">
              <w:rPr>
                <w:b/>
              </w:rPr>
              <w:t>Supervise</w:t>
            </w:r>
          </w:p>
          <w:p w:rsidR="002018C4" w:rsidRPr="002018C4" w:rsidRDefault="002018C4" w:rsidP="002018C4">
            <w:pPr>
              <w:rPr>
                <w:i/>
                <w:sz w:val="20"/>
              </w:rPr>
            </w:pPr>
            <w:r w:rsidRPr="002018C4">
              <w:rPr>
                <w:i/>
                <w:sz w:val="20"/>
              </w:rPr>
              <w:t xml:space="preserve">Move, scan and </w:t>
            </w:r>
            <w:r w:rsidRPr="002018C4">
              <w:rPr>
                <w:i/>
                <w:sz w:val="20"/>
              </w:rPr>
              <w:lastRenderedPageBreak/>
              <w:t>interact with students</w:t>
            </w:r>
          </w:p>
        </w:tc>
        <w:tc>
          <w:tcPr>
            <w:tcW w:w="8010" w:type="dxa"/>
          </w:tcPr>
          <w:p w:rsidR="002018C4" w:rsidRPr="002018C4" w:rsidRDefault="002018C4" w:rsidP="002018C4">
            <w:pPr>
              <w:rPr>
                <w:bCs/>
              </w:rPr>
            </w:pPr>
            <w:r w:rsidRPr="002018C4">
              <w:rPr>
                <w:bCs/>
              </w:rPr>
              <w:lastRenderedPageBreak/>
              <w:t>Teachers monitor and correct as needed.</w:t>
            </w:r>
          </w:p>
        </w:tc>
      </w:tr>
      <w:tr w:rsidR="002018C4" w:rsidRPr="002018C4" w:rsidTr="00566536">
        <w:tc>
          <w:tcPr>
            <w:tcW w:w="556" w:type="dxa"/>
            <w:vMerge/>
            <w:shd w:val="clear" w:color="auto" w:fill="auto"/>
          </w:tcPr>
          <w:p w:rsidR="002018C4" w:rsidRPr="002018C4" w:rsidRDefault="002018C4" w:rsidP="002018C4">
            <w:pPr>
              <w:rPr>
                <w:b/>
              </w:rPr>
            </w:pPr>
          </w:p>
        </w:tc>
        <w:tc>
          <w:tcPr>
            <w:tcW w:w="2342" w:type="dxa"/>
            <w:shd w:val="clear" w:color="auto" w:fill="auto"/>
          </w:tcPr>
          <w:p w:rsidR="002018C4" w:rsidRPr="002018C4" w:rsidRDefault="002018C4" w:rsidP="002018C4">
            <w:pPr>
              <w:rPr>
                <w:i/>
                <w:sz w:val="20"/>
              </w:rPr>
            </w:pPr>
            <w:r w:rsidRPr="002018C4">
              <w:rPr>
                <w:b/>
              </w:rPr>
              <w:t>Feedback</w:t>
            </w:r>
            <w:r w:rsidRPr="002018C4">
              <w:rPr>
                <w:i/>
                <w:sz w:val="20"/>
              </w:rPr>
              <w:t xml:space="preserve"> </w:t>
            </w:r>
          </w:p>
          <w:p w:rsidR="002018C4" w:rsidRPr="002018C4" w:rsidRDefault="002018C4" w:rsidP="002018C4">
            <w:pPr>
              <w:rPr>
                <w:i/>
                <w:sz w:val="20"/>
              </w:rPr>
            </w:pPr>
            <w:r w:rsidRPr="002018C4">
              <w:rPr>
                <w:i/>
                <w:sz w:val="20"/>
              </w:rPr>
              <w:t>Observe student performance &amp; give positive, specific feedback to students</w:t>
            </w:r>
          </w:p>
          <w:p w:rsidR="002018C4" w:rsidRPr="002018C4" w:rsidRDefault="002018C4" w:rsidP="002018C4">
            <w:pPr>
              <w:rPr>
                <w:b/>
              </w:rPr>
            </w:pPr>
          </w:p>
        </w:tc>
        <w:tc>
          <w:tcPr>
            <w:tcW w:w="8010" w:type="dxa"/>
          </w:tcPr>
          <w:p w:rsidR="002018C4" w:rsidRPr="002018C4" w:rsidRDefault="002018C4" w:rsidP="002018C4">
            <w:pPr>
              <w:rPr>
                <w:bCs/>
              </w:rPr>
            </w:pPr>
            <w:r w:rsidRPr="002018C4">
              <w:rPr>
                <w:bCs/>
              </w:rPr>
              <w:t>Point out students who are demonstrating the correct behaviors.  “Student-name” is being responsible by using equipment properly.</w:t>
            </w:r>
          </w:p>
        </w:tc>
      </w:tr>
      <w:tr w:rsidR="002018C4" w:rsidRPr="002018C4" w:rsidTr="00566536">
        <w:tc>
          <w:tcPr>
            <w:tcW w:w="2898" w:type="dxa"/>
            <w:gridSpan w:val="2"/>
          </w:tcPr>
          <w:p w:rsidR="002018C4" w:rsidRPr="002018C4" w:rsidRDefault="002018C4" w:rsidP="002018C4">
            <w:pPr>
              <w:rPr>
                <w:b/>
              </w:rPr>
            </w:pPr>
            <w:r w:rsidRPr="002018C4">
              <w:rPr>
                <w:b/>
              </w:rPr>
              <w:t>Re-teach</w:t>
            </w:r>
          </w:p>
          <w:p w:rsidR="002018C4" w:rsidRPr="002018C4" w:rsidRDefault="002018C4" w:rsidP="002018C4">
            <w:pPr>
              <w:rPr>
                <w:i/>
                <w:sz w:val="20"/>
              </w:rPr>
            </w:pPr>
            <w:r w:rsidRPr="002018C4">
              <w:rPr>
                <w:i/>
                <w:sz w:val="20"/>
              </w:rPr>
              <w:t>Practice throughout the day</w:t>
            </w:r>
          </w:p>
          <w:p w:rsidR="002018C4" w:rsidRPr="002018C4" w:rsidRDefault="002018C4" w:rsidP="002018C4">
            <w:pPr>
              <w:rPr>
                <w:i/>
                <w:sz w:val="20"/>
              </w:rPr>
            </w:pPr>
          </w:p>
          <w:p w:rsidR="002018C4" w:rsidRPr="002018C4" w:rsidRDefault="002018C4" w:rsidP="002018C4">
            <w:pPr>
              <w:rPr>
                <w:i/>
                <w:sz w:val="20"/>
              </w:rPr>
            </w:pPr>
          </w:p>
        </w:tc>
        <w:tc>
          <w:tcPr>
            <w:tcW w:w="8010" w:type="dxa"/>
          </w:tcPr>
          <w:p w:rsidR="002018C4" w:rsidRPr="002018C4" w:rsidRDefault="002018C4" w:rsidP="002018C4">
            <w:pPr>
              <w:rPr>
                <w:bCs/>
              </w:rPr>
            </w:pPr>
            <w:r w:rsidRPr="002018C4">
              <w:rPr>
                <w:bCs/>
              </w:rPr>
              <w:t>If a student needs to be retaught, have them use the correct ball for that activity during the next recess as you supervise, until you feel they understand.  You may quiz them afterward by calling out an activity and they have to race to bring you back the correct ball.</w:t>
            </w:r>
          </w:p>
        </w:tc>
      </w:tr>
    </w:tbl>
    <w:p w:rsidR="00B6552F" w:rsidRPr="002018C4" w:rsidRDefault="00B6552F" w:rsidP="002018C4">
      <w:bookmarkStart w:id="0" w:name="_GoBack"/>
      <w:bookmarkEnd w:id="0"/>
    </w:p>
    <w:sectPr w:rsidR="00B6552F" w:rsidRPr="002018C4" w:rsidSect="00CE3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12A"/>
    <w:multiLevelType w:val="hybridMultilevel"/>
    <w:tmpl w:val="922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33C7"/>
    <w:multiLevelType w:val="hybridMultilevel"/>
    <w:tmpl w:val="431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303BF"/>
    <w:multiLevelType w:val="hybridMultilevel"/>
    <w:tmpl w:val="CF72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03BD"/>
    <w:multiLevelType w:val="hybridMultilevel"/>
    <w:tmpl w:val="484E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F0736"/>
    <w:multiLevelType w:val="hybridMultilevel"/>
    <w:tmpl w:val="C8F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D6184"/>
    <w:multiLevelType w:val="hybridMultilevel"/>
    <w:tmpl w:val="C216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A42F1"/>
    <w:multiLevelType w:val="hybridMultilevel"/>
    <w:tmpl w:val="EB3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71C05"/>
    <w:multiLevelType w:val="hybridMultilevel"/>
    <w:tmpl w:val="3E1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D343B"/>
    <w:multiLevelType w:val="hybridMultilevel"/>
    <w:tmpl w:val="088E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E0D02"/>
    <w:multiLevelType w:val="hybridMultilevel"/>
    <w:tmpl w:val="5118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26D0E"/>
    <w:multiLevelType w:val="hybridMultilevel"/>
    <w:tmpl w:val="D08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27387"/>
    <w:multiLevelType w:val="hybridMultilevel"/>
    <w:tmpl w:val="28F2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C6EB1"/>
    <w:multiLevelType w:val="hybridMultilevel"/>
    <w:tmpl w:val="88A2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928CB"/>
    <w:multiLevelType w:val="hybridMultilevel"/>
    <w:tmpl w:val="73E0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82BA4"/>
    <w:multiLevelType w:val="hybridMultilevel"/>
    <w:tmpl w:val="9BC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E520B"/>
    <w:multiLevelType w:val="hybridMultilevel"/>
    <w:tmpl w:val="493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93BE4"/>
    <w:multiLevelType w:val="hybridMultilevel"/>
    <w:tmpl w:val="2BE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55A13"/>
    <w:multiLevelType w:val="hybridMultilevel"/>
    <w:tmpl w:val="309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0267E"/>
    <w:multiLevelType w:val="hybridMultilevel"/>
    <w:tmpl w:val="05F4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94F0C"/>
    <w:multiLevelType w:val="hybridMultilevel"/>
    <w:tmpl w:val="744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E4182"/>
    <w:multiLevelType w:val="hybridMultilevel"/>
    <w:tmpl w:val="78C6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76E17"/>
    <w:multiLevelType w:val="hybridMultilevel"/>
    <w:tmpl w:val="2D6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D6AEC"/>
    <w:multiLevelType w:val="hybridMultilevel"/>
    <w:tmpl w:val="A216B404"/>
    <w:lvl w:ilvl="0" w:tplc="6874B6A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447276"/>
    <w:multiLevelType w:val="hybridMultilevel"/>
    <w:tmpl w:val="BCE075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6D0C41A6"/>
    <w:multiLevelType w:val="hybridMultilevel"/>
    <w:tmpl w:val="8F6832B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7D893AB4"/>
    <w:multiLevelType w:val="hybridMultilevel"/>
    <w:tmpl w:val="2E58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5"/>
  </w:num>
  <w:num w:numId="4">
    <w:abstractNumId w:val="20"/>
  </w:num>
  <w:num w:numId="5">
    <w:abstractNumId w:val="7"/>
  </w:num>
  <w:num w:numId="6">
    <w:abstractNumId w:val="17"/>
  </w:num>
  <w:num w:numId="7">
    <w:abstractNumId w:val="16"/>
  </w:num>
  <w:num w:numId="8">
    <w:abstractNumId w:val="21"/>
  </w:num>
  <w:num w:numId="9">
    <w:abstractNumId w:val="3"/>
  </w:num>
  <w:num w:numId="10">
    <w:abstractNumId w:val="19"/>
  </w:num>
  <w:num w:numId="11">
    <w:abstractNumId w:val="23"/>
  </w:num>
  <w:num w:numId="12">
    <w:abstractNumId w:val="9"/>
  </w:num>
  <w:num w:numId="13">
    <w:abstractNumId w:val="12"/>
  </w:num>
  <w:num w:numId="14">
    <w:abstractNumId w:val="6"/>
  </w:num>
  <w:num w:numId="15">
    <w:abstractNumId w:val="1"/>
  </w:num>
  <w:num w:numId="16">
    <w:abstractNumId w:val="0"/>
  </w:num>
  <w:num w:numId="17">
    <w:abstractNumId w:val="5"/>
  </w:num>
  <w:num w:numId="18">
    <w:abstractNumId w:val="10"/>
  </w:num>
  <w:num w:numId="19">
    <w:abstractNumId w:val="25"/>
  </w:num>
  <w:num w:numId="20">
    <w:abstractNumId w:val="18"/>
  </w:num>
  <w:num w:numId="21">
    <w:abstractNumId w:val="4"/>
  </w:num>
  <w:num w:numId="22">
    <w:abstractNumId w:val="8"/>
  </w:num>
  <w:num w:numId="23">
    <w:abstractNumId w:val="11"/>
  </w:num>
  <w:num w:numId="24">
    <w:abstractNumId w:val="14"/>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124"/>
    <w:rsid w:val="002018C4"/>
    <w:rsid w:val="0025392C"/>
    <w:rsid w:val="002A23BC"/>
    <w:rsid w:val="003206CC"/>
    <w:rsid w:val="00345784"/>
    <w:rsid w:val="004F283F"/>
    <w:rsid w:val="00692515"/>
    <w:rsid w:val="006B0F4B"/>
    <w:rsid w:val="006E7124"/>
    <w:rsid w:val="007F5921"/>
    <w:rsid w:val="00A127A0"/>
    <w:rsid w:val="00B52E31"/>
    <w:rsid w:val="00B6552F"/>
    <w:rsid w:val="00CE3755"/>
    <w:rsid w:val="00ED1443"/>
    <w:rsid w:val="00FA6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2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124"/>
    <w:rPr>
      <w:rFonts w:ascii="Tahoma" w:hAnsi="Tahoma" w:cs="Tahoma"/>
      <w:sz w:val="16"/>
      <w:szCs w:val="16"/>
    </w:rPr>
  </w:style>
  <w:style w:type="character" w:customStyle="1" w:styleId="BalloonTextChar">
    <w:name w:val="Balloon Text Char"/>
    <w:basedOn w:val="DefaultParagraphFont"/>
    <w:link w:val="BalloonText"/>
    <w:uiPriority w:val="99"/>
    <w:semiHidden/>
    <w:rsid w:val="006E7124"/>
    <w:rPr>
      <w:rFonts w:ascii="Tahoma" w:eastAsia="Cambria" w:hAnsi="Tahoma" w:cs="Tahoma"/>
      <w:sz w:val="16"/>
      <w:szCs w:val="16"/>
    </w:rPr>
  </w:style>
  <w:style w:type="character" w:styleId="Hyperlink">
    <w:name w:val="Hyperlink"/>
    <w:basedOn w:val="DefaultParagraphFont"/>
    <w:uiPriority w:val="99"/>
    <w:unhideWhenUsed/>
    <w:rsid w:val="00253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2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124"/>
    <w:rPr>
      <w:rFonts w:ascii="Tahoma" w:hAnsi="Tahoma" w:cs="Tahoma"/>
      <w:sz w:val="16"/>
      <w:szCs w:val="16"/>
    </w:rPr>
  </w:style>
  <w:style w:type="character" w:customStyle="1" w:styleId="BalloonTextChar">
    <w:name w:val="Balloon Text Char"/>
    <w:basedOn w:val="DefaultParagraphFont"/>
    <w:link w:val="BalloonText"/>
    <w:uiPriority w:val="99"/>
    <w:semiHidden/>
    <w:rsid w:val="006E7124"/>
    <w:rPr>
      <w:rFonts w:ascii="Tahoma" w:eastAsia="Cambria" w:hAnsi="Tahoma" w:cs="Tahoma"/>
      <w:sz w:val="16"/>
      <w:szCs w:val="16"/>
    </w:rPr>
  </w:style>
  <w:style w:type="character" w:styleId="Hyperlink">
    <w:name w:val="Hyperlink"/>
    <w:basedOn w:val="DefaultParagraphFont"/>
    <w:uiPriority w:val="99"/>
    <w:unhideWhenUsed/>
    <w:rsid w:val="002539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McClard, Lance</dc:creator>
  <cp:lastModifiedBy>Isaac, Leanne</cp:lastModifiedBy>
  <cp:revision>2</cp:revision>
  <cp:lastPrinted>2014-02-13T16:50:00Z</cp:lastPrinted>
  <dcterms:created xsi:type="dcterms:W3CDTF">2014-02-13T16:50:00Z</dcterms:created>
  <dcterms:modified xsi:type="dcterms:W3CDTF">2014-02-13T16:50:00Z</dcterms:modified>
</cp:coreProperties>
</file>