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99" w:rsidRDefault="00037099">
      <w:pPr>
        <w:pStyle w:val="normal0"/>
        <w:ind w:left="-270" w:right="-360"/>
        <w:rPr>
          <w:rFonts w:ascii="Calibri" w:eastAsia="Calibri" w:hAnsi="Calibri" w:cs="Calibri"/>
          <w:b/>
        </w:rPr>
      </w:pPr>
    </w:p>
    <w:tbl>
      <w:tblPr>
        <w:tblStyle w:val="a"/>
        <w:tblW w:w="14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4050"/>
        <w:gridCol w:w="3427"/>
        <w:gridCol w:w="2412"/>
        <w:gridCol w:w="2538"/>
      </w:tblGrid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ind w:left="-9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Artifact</w:t>
            </w:r>
          </w:p>
        </w:tc>
        <w:tc>
          <w:tcPr>
            <w:tcW w:w="4050" w:type="dxa"/>
          </w:tcPr>
          <w:p w:rsidR="00037099" w:rsidRPr="00A31AFB" w:rsidRDefault="00A31AFB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Proficient (2 points)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ind w:left="-9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Developing (</w:t>
            </w:r>
            <w:r>
              <w:rPr>
                <w:rFonts w:ascii="Calibri" w:eastAsia="Calibri" w:hAnsi="Calibri" w:cs="Calibri"/>
                <w:b/>
              </w:rPr>
              <w:t>1 point)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ind w:left="-9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in Place (0 points)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ind w:left="-9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Score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"http://pbismissouri.org/wp-content/uploads/2017/06/1.4-Blank-action-plan.docx"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Current Action Plan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41-42, &amp;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45-56)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 includes all of the elements: 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Goals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Steps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Timelines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Resources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Communication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Responsible Party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Evaluation/Evidence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Review Status 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Action Plan reflects some, but not all, of the elements OR all elements are documented, but descriptions lack detail for implementation.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Current Action Plan is not available, or does not include these elements.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</w:t>
            </w:r>
            <w:r>
              <w:rPr>
                <w:rFonts w:ascii="Calibri" w:eastAsia="Calibri" w:hAnsi="Calibri" w:cs="Calibri"/>
                <w:b/>
              </w:rPr>
              <w:t>__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"http://pbismissouri.org/wp-content/uploads/2017/06/3.6-Blank-Matrix.docx"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Schoolwide Expectations Matrix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96-101 &amp;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102-117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 behaviors listed are: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Observable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Measureable 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Positively Stated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Understandable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Always Applicable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Includes Columns for: 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Non-Classroom Settings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Classroom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items follow OMPUA and/or there are columns for non-classroom settings and classroom.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Few items follow OMPUA and/or there are no columns for non-classroom settings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d/or classroom.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rPr>
          <w:trHeight w:val="1380"/>
        </w:trPr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Staff / Student / Family Handbook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78-82, 392-393)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Includes documentation of: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Expectations &amp; behaviors/rules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Description of encouragement system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Can be in handbook form, website, student planner, etc.  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Documented communication includes either expectations &amp; behaviors/rules or description of encouragement system, but not both.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documented communication, or SW-PBS not included.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</w:t>
            </w:r>
            <w:r>
              <w:rPr>
                <w:rFonts w:ascii="Calibri" w:eastAsia="Calibri" w:hAnsi="Calibri" w:cs="Calibri"/>
                <w:b/>
              </w:rPr>
              <w:t>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rPr>
          <w:trHeight w:val="1060"/>
        </w:trPr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"http://pbismissouri.org/wp-content/uploads/2017/06/4.10-Blank-Acquisition-Lesson-Plan-Template.docx"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Social Skills Lesson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139-151)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items necessary @ elementary.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Starred* items necessary @ at secondary.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Includes documentation of all: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Clear description of behavior (steps if applicable) *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Location in which skill is to be used*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Tell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Show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Practice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Pre-correct/Remind*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Supervise*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Feedback* 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Re-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  </w:t>
            </w:r>
            <w:proofErr w:type="gramEnd"/>
          </w:p>
        </w:tc>
        <w:tc>
          <w:tcPr>
            <w:tcW w:w="3427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necessary items present, but not all.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Clear description of behavior 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Location in which skill is to be used*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Tell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Show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Practice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Pre-correct/Remind*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Supervise*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Feedback* </w:t>
            </w:r>
          </w:p>
          <w:p w:rsidR="00037099" w:rsidRDefault="00A31AFB">
            <w:pPr>
              <w:pStyle w:val="normal0"/>
              <w:ind w:left="-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Re-teach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lessons exist for matrix expectations.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</w:tbl>
    <w:p w:rsidR="00A31AFB" w:rsidRDefault="00A31AFB">
      <w:r>
        <w:br w:type="page"/>
      </w:r>
      <w:bookmarkStart w:id="0" w:name="_GoBack"/>
      <w:bookmarkEnd w:id="0"/>
    </w:p>
    <w:tbl>
      <w:tblPr>
        <w:tblStyle w:val="a"/>
        <w:tblW w:w="14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4050"/>
        <w:gridCol w:w="3427"/>
        <w:gridCol w:w="2412"/>
        <w:gridCol w:w="2538"/>
      </w:tblGrid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FF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"http://pbismissouri.org/wp-content/uploads/2017/06/4.12-Teaching-Schedule.docx"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0000FF"/>
                <w:u w:val="single"/>
              </w:rPr>
              <w:t>Year-long Teaching Schedule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152-153)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Outlines a year, but room for flexibility based on data</w:t>
            </w:r>
          </w:p>
        </w:tc>
        <w:tc>
          <w:tcPr>
            <w:tcW w:w="3427" w:type="dxa"/>
            <w:shd w:val="clear" w:color="auto" w:fill="CCCCCC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Outlines a year with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room for flexibility based on data.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teaching schedule exists.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or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Recognition Continuum / Menu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170-174)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Includes documentation of all: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Name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Resources 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Description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Criteria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When &amp; Where presented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Info to Staff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Goals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Celebrations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Coordinator 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tabs>
                <w:tab w:val="left" w:pos="-108"/>
              </w:tabs>
              <w:ind w:left="-1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Continuum/menu in place with at least 4 of 8 components.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recognition continuum is evident or includes fewer than 4 features.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Corrective Response Menu / Flowchart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(184-185 &amp; 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206-207)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Includes documentation of all: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Behavior Description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Adult Response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Documentation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Progression based on student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response  </w:t>
            </w:r>
            <w:proofErr w:type="gramEnd"/>
          </w:p>
        </w:tc>
        <w:tc>
          <w:tcPr>
            <w:tcW w:w="3427" w:type="dxa"/>
          </w:tcPr>
          <w:p w:rsidR="00037099" w:rsidRDefault="00A31AFB">
            <w:pPr>
              <w:pStyle w:val="normal0"/>
              <w:tabs>
                <w:tab w:val="left" w:pos="31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Corrective response menu/flowchart exists but does not include information about documentation or behavior descriptions.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Corrective response menu/flowchart not evident.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Major &amp; Minor Descriptors 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184-190))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Includes documentation of all: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Behavior Name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Operational Definition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Designation as Major (Office Manages) or Minor (Staff Managed)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Behaviors defined but no documentation of Minor/Major difference.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are no definitions of major/minor behaviors.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  <w:tr w:rsidR="00037099" w:rsidTr="00A31AFB">
        <w:tc>
          <w:tcPr>
            <w:tcW w:w="16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Tier 1 Team Minutes &amp; Big 5 Report 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OR </w:t>
            </w:r>
            <w:hyperlink r:id="rId8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Solution Plan</w:t>
              </w:r>
            </w:hyperlink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72-73, 228-229)</w:t>
            </w:r>
          </w:p>
        </w:tc>
        <w:tc>
          <w:tcPr>
            <w:tcW w:w="4050" w:type="dxa"/>
          </w:tcPr>
          <w:p w:rsidR="00037099" w:rsidRDefault="00A31AFB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Documentation of team Dialog Regarding: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Outcome Goal identified by Big 5 or PBIS Survey Review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Prevention/Teaching/Recognition Steps and/or Corrective Consequences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Progress Monitoring (Fidelity / Outcomes)</w:t>
            </w:r>
          </w:p>
          <w:p w:rsidR="00037099" w:rsidRDefault="00A31AFB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Includes Who, When, PD Needs, Communication Plan</w:t>
            </w:r>
          </w:p>
        </w:tc>
        <w:tc>
          <w:tcPr>
            <w:tcW w:w="3427" w:type="dxa"/>
          </w:tcPr>
          <w:p w:rsidR="00037099" w:rsidRDefault="00A31AFB">
            <w:pPr>
              <w:pStyle w:val="normal0"/>
              <w:tabs>
                <w:tab w:val="left" w:pos="-1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Minutes/Big 5 or Solution Plan includes 3 of the 4 features.</w:t>
            </w:r>
          </w:p>
        </w:tc>
        <w:tc>
          <w:tcPr>
            <w:tcW w:w="2412" w:type="dxa"/>
          </w:tcPr>
          <w:p w:rsidR="00037099" w:rsidRDefault="00A31AFB">
            <w:pPr>
              <w:pStyle w:val="normal0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Minutes/Big 5 or Solution Plan not evident or includes fewer than 2 features.</w:t>
            </w:r>
          </w:p>
        </w:tc>
        <w:tc>
          <w:tcPr>
            <w:tcW w:w="2538" w:type="dxa"/>
          </w:tcPr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2      1      0</w:t>
            </w:r>
          </w:p>
          <w:p w:rsidR="00037099" w:rsidRDefault="00037099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Reviewed</w:t>
            </w:r>
          </w:p>
          <w:p w:rsidR="00037099" w:rsidRDefault="00A31AFB">
            <w:pPr>
              <w:pStyle w:val="normal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______________</w:t>
            </w:r>
          </w:p>
        </w:tc>
      </w:tr>
    </w:tbl>
    <w:p w:rsidR="00037099" w:rsidRDefault="0003709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</w:p>
    <w:sectPr w:rsidR="00037099" w:rsidSect="00A31AFB">
      <w:headerReference w:type="default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AFB">
      <w:r>
        <w:separator/>
      </w:r>
    </w:p>
  </w:endnote>
  <w:endnote w:type="continuationSeparator" w:id="0">
    <w:p w:rsidR="00000000" w:rsidRDefault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9" w:rsidRDefault="00037099">
    <w:pPr>
      <w:pStyle w:val="normal0"/>
      <w:tabs>
        <w:tab w:val="center" w:pos="4320"/>
        <w:tab w:val="right" w:pos="8640"/>
      </w:tabs>
      <w:spacing w:after="720"/>
      <w:ind w:right="360"/>
      <w:rPr>
        <w:rFonts w:ascii="Calibri" w:eastAsia="Calibri" w:hAnsi="Calibri" w:cs="Calibri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9" w:rsidRDefault="00037099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AFB">
      <w:r>
        <w:separator/>
      </w:r>
    </w:p>
  </w:footnote>
  <w:footnote w:type="continuationSeparator" w:id="0">
    <w:p w:rsidR="00000000" w:rsidRDefault="00A31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FB" w:rsidRDefault="00A31AFB">
    <w:pPr>
      <w:pStyle w:val="normal0"/>
      <w:jc w:val="center"/>
      <w:rPr>
        <w:rFonts w:ascii="Calibri" w:eastAsia="Calibri" w:hAnsi="Calibri" w:cs="Calibri"/>
        <w:b/>
        <w:sz w:val="32"/>
        <w:szCs w:val="32"/>
      </w:rPr>
    </w:pPr>
  </w:p>
  <w:p w:rsidR="00037099" w:rsidRDefault="00A31AFB">
    <w:pPr>
      <w:pStyle w:val="normal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MO SW-PBS Tier 1 Artifacts Rubric</w:t>
    </w:r>
  </w:p>
  <w:p w:rsidR="00037099" w:rsidRDefault="00037099">
    <w:pPr>
      <w:pStyle w:val="normal0"/>
      <w:ind w:left="-270" w:right="-3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99" w:rsidRDefault="00037099">
    <w:pPr>
      <w:pStyle w:val="normal0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7099"/>
    <w:rsid w:val="00037099"/>
    <w:rsid w:val="00A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FB"/>
  </w:style>
  <w:style w:type="paragraph" w:styleId="Footer">
    <w:name w:val="footer"/>
    <w:basedOn w:val="Normal"/>
    <w:link w:val="FooterChar"/>
    <w:uiPriority w:val="99"/>
    <w:unhideWhenUsed/>
    <w:rsid w:val="00A31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FB"/>
  </w:style>
  <w:style w:type="paragraph" w:styleId="Footer">
    <w:name w:val="footer"/>
    <w:basedOn w:val="Normal"/>
    <w:link w:val="FooterChar"/>
    <w:uiPriority w:val="99"/>
    <w:unhideWhenUsed/>
    <w:rsid w:val="00A31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bismissouri.org/wp-content/uploads/2017/06/7.5-Blank-Solution-Plan-2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C1E81-9161-5A42-9385-DEB4E2C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3862</Characters>
  <Application>Microsoft Macintosh Word</Application>
  <DocSecurity>0</DocSecurity>
  <Lines>32</Lines>
  <Paragraphs>9</Paragraphs>
  <ScaleCrop>false</ScaleCrop>
  <Company>University of Missouri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 Maynard</cp:lastModifiedBy>
  <cp:revision>2</cp:revision>
  <dcterms:created xsi:type="dcterms:W3CDTF">2017-10-10T17:18:00Z</dcterms:created>
  <dcterms:modified xsi:type="dcterms:W3CDTF">2017-10-10T17:18:00Z</dcterms:modified>
</cp:coreProperties>
</file>