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69" w:rsidRDefault="00F403CE">
      <w:r>
        <w:t>TFI Artifacts</w:t>
      </w:r>
    </w:p>
    <w:p w:rsidR="00F403CE" w:rsidRPr="00BE2DF6" w:rsidRDefault="00F403CE" w:rsidP="00F403CE">
      <w:pPr>
        <w:tabs>
          <w:tab w:val="left" w:pos="1330"/>
        </w:tabs>
        <w:rPr>
          <w:rFonts w:cs="Minion Pro"/>
          <w:color w:val="221E1F"/>
          <w:sz w:val="24"/>
          <w:szCs w:val="24"/>
        </w:rPr>
      </w:pPr>
      <w:r w:rsidRPr="00BE2DF6">
        <w:rPr>
          <w:rFonts w:cs="Minion Pro"/>
          <w:color w:val="221E1F"/>
          <w:sz w:val="24"/>
          <w:szCs w:val="24"/>
        </w:rPr>
        <w:t>Tier 1: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>
        <w:t>School t</w:t>
      </w:r>
      <w:r w:rsidRPr="00BE2DF6">
        <w:t>eam organizational chart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School/district policies on social behavior/support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Team meeting minutes for last 3 meetings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Team roles and responsibilities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>
        <w:t>Action p</w:t>
      </w:r>
      <w:r w:rsidRPr="00BE2DF6">
        <w:t>lan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>
        <w:t>Staff h</w:t>
      </w:r>
      <w:r w:rsidRPr="00BE2DF6">
        <w:t>andbook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Student handbook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Professional development plan for past year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Prior PBIS fidelity measures (last two years)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Student behavioral data summary for past month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Major ODR per day per month compared to the national median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Universal screening measures and process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Any prior evaluation reports focused on social behavior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Any reports to school administration or board focused on social behavior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Complete</w:t>
      </w:r>
      <w:r>
        <w:t>d TFI Walkthrough T</w:t>
      </w:r>
      <w:r w:rsidRPr="00BE2DF6">
        <w:t>ool</w:t>
      </w:r>
    </w:p>
    <w:p w:rsidR="00F403CE" w:rsidRPr="00BE2DF6" w:rsidRDefault="00F403CE" w:rsidP="00F403CE">
      <w:pPr>
        <w:numPr>
          <w:ilvl w:val="0"/>
          <w:numId w:val="1"/>
        </w:numPr>
        <w:contextualSpacing/>
      </w:pPr>
      <w:r w:rsidRPr="00BE2DF6">
        <w:t>Discipline flow chart</w:t>
      </w:r>
    </w:p>
    <w:p w:rsidR="00F403CE" w:rsidRPr="00BE2DF6" w:rsidRDefault="00F403CE" w:rsidP="00F403CE">
      <w:pPr>
        <w:numPr>
          <w:ilvl w:val="0"/>
          <w:numId w:val="1"/>
        </w:numPr>
        <w:tabs>
          <w:tab w:val="left" w:pos="1330"/>
        </w:tabs>
        <w:contextualSpacing/>
        <w:rPr>
          <w:rFonts w:cs="Minion Pro"/>
          <w:color w:val="221E1F"/>
          <w:sz w:val="24"/>
          <w:szCs w:val="24"/>
        </w:rPr>
      </w:pPr>
      <w:r>
        <w:t>Universal lesson p</w:t>
      </w:r>
      <w:r w:rsidRPr="00BE2DF6">
        <w:t>lans</w:t>
      </w:r>
    </w:p>
    <w:p w:rsidR="00F403CE" w:rsidRPr="00BE2DF6" w:rsidRDefault="00F403CE" w:rsidP="00F403CE">
      <w:pPr>
        <w:numPr>
          <w:ilvl w:val="0"/>
          <w:numId w:val="1"/>
        </w:numPr>
        <w:tabs>
          <w:tab w:val="left" w:pos="1330"/>
        </w:tabs>
        <w:contextualSpacing/>
        <w:rPr>
          <w:rFonts w:cs="Minion Pro"/>
          <w:color w:val="221E1F"/>
          <w:sz w:val="24"/>
          <w:szCs w:val="24"/>
        </w:rPr>
      </w:pPr>
      <w:r w:rsidRPr="00BE2DF6">
        <w:t xml:space="preserve">Lesson </w:t>
      </w:r>
      <w:r>
        <w:t>plan s</w:t>
      </w:r>
      <w:r w:rsidRPr="00BE2DF6">
        <w:t>chedule</w:t>
      </w:r>
    </w:p>
    <w:p w:rsidR="00F403CE" w:rsidRDefault="00F403CE" w:rsidP="00F403CE">
      <w:pPr>
        <w:tabs>
          <w:tab w:val="left" w:pos="1330"/>
        </w:tabs>
        <w:rPr>
          <w:rFonts w:cs="Minion Pro"/>
          <w:color w:val="221E1F"/>
          <w:sz w:val="24"/>
          <w:szCs w:val="24"/>
        </w:rPr>
      </w:pPr>
    </w:p>
    <w:p w:rsidR="00F403CE" w:rsidRPr="00BE2DF6" w:rsidRDefault="00F403CE" w:rsidP="00F403CE">
      <w:pPr>
        <w:tabs>
          <w:tab w:val="left" w:pos="1330"/>
        </w:tabs>
        <w:rPr>
          <w:rFonts w:cs="Minion Pro"/>
          <w:color w:val="221E1F"/>
          <w:sz w:val="24"/>
          <w:szCs w:val="24"/>
        </w:rPr>
      </w:pPr>
      <w:r w:rsidRPr="00BE2DF6">
        <w:rPr>
          <w:rFonts w:cs="Minion Pro"/>
          <w:color w:val="221E1F"/>
          <w:sz w:val="24"/>
          <w:szCs w:val="24"/>
        </w:rPr>
        <w:t>Tier 2:</w:t>
      </w:r>
    </w:p>
    <w:p w:rsidR="00F403CE" w:rsidRPr="009E7F09" w:rsidRDefault="00F403CE" w:rsidP="00F403CE">
      <w:pPr>
        <w:numPr>
          <w:ilvl w:val="0"/>
          <w:numId w:val="2"/>
        </w:numPr>
        <w:contextualSpacing/>
      </w:pPr>
      <w:r>
        <w:t>Tier 2 t</w:t>
      </w:r>
      <w:r w:rsidRPr="009E7F09">
        <w:t xml:space="preserve">eam </w:t>
      </w:r>
      <w:r>
        <w:t>meeting</w:t>
      </w:r>
      <w:r w:rsidRPr="009E7F09">
        <w:t xml:space="preserve"> minutes (last 2)</w:t>
      </w:r>
    </w:p>
    <w:p w:rsidR="00F403CE" w:rsidRDefault="00F403CE" w:rsidP="00F403CE">
      <w:pPr>
        <w:numPr>
          <w:ilvl w:val="0"/>
          <w:numId w:val="2"/>
        </w:numPr>
        <w:contextualSpacing/>
      </w:pPr>
      <w:r w:rsidRPr="00D12669">
        <w:t xml:space="preserve">MO SW-PBS Existing School Data Inventory </w:t>
      </w:r>
    </w:p>
    <w:p w:rsidR="00F403CE" w:rsidRDefault="00F403CE" w:rsidP="00F403CE">
      <w:pPr>
        <w:numPr>
          <w:ilvl w:val="0"/>
          <w:numId w:val="2"/>
        </w:numPr>
        <w:contextualSpacing/>
      </w:pPr>
      <w:r>
        <w:t>Nomination forms</w:t>
      </w:r>
    </w:p>
    <w:p w:rsidR="00F403CE" w:rsidRDefault="00F403CE" w:rsidP="00F403CE">
      <w:pPr>
        <w:numPr>
          <w:ilvl w:val="0"/>
          <w:numId w:val="2"/>
        </w:numPr>
        <w:contextualSpacing/>
      </w:pPr>
      <w:r>
        <w:t>Universal screener(s)</w:t>
      </w:r>
    </w:p>
    <w:p w:rsidR="00F403CE" w:rsidRPr="00D12669" w:rsidRDefault="00F403CE" w:rsidP="00F403CE">
      <w:pPr>
        <w:numPr>
          <w:ilvl w:val="0"/>
          <w:numId w:val="2"/>
        </w:numPr>
        <w:contextualSpacing/>
      </w:pPr>
      <w:r>
        <w:t>Data decision rules</w:t>
      </w:r>
      <w:r w:rsidRPr="00D12669">
        <w:t xml:space="preserve"> </w:t>
      </w:r>
    </w:p>
    <w:p w:rsidR="00F403CE" w:rsidRPr="009E7F09" w:rsidRDefault="00F403CE" w:rsidP="00F403CE">
      <w:pPr>
        <w:numPr>
          <w:ilvl w:val="0"/>
          <w:numId w:val="2"/>
        </w:numPr>
        <w:contextualSpacing/>
      </w:pPr>
      <w:r>
        <w:t>Tier 2</w:t>
      </w:r>
      <w:r w:rsidRPr="009E7F09">
        <w:t xml:space="preserve"> strategy, handbooks, or procedures (i.e. CICO, SSIG, C&amp;C, SM)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 w:rsidRPr="00BE2DF6">
        <w:t>Intervention Essential Features document for each intervention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 w:rsidRPr="00BE2DF6">
        <w:t>Available Tier</w:t>
      </w:r>
      <w:r>
        <w:t>2</w:t>
      </w:r>
      <w:r w:rsidRPr="00BE2DF6">
        <w:t xml:space="preserve"> data summaries (if possible for the past two months)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 w:rsidRPr="00BE2DF6">
        <w:t>Family communication systems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 w:rsidRPr="00BE2DF6">
        <w:t xml:space="preserve">Most recent fidelity measures for Tier </w:t>
      </w:r>
      <w:r>
        <w:t>2</w:t>
      </w:r>
      <w:r w:rsidRPr="00BE2DF6">
        <w:t xml:space="preserve"> strategies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>
        <w:t>School s</w:t>
      </w:r>
      <w:r w:rsidRPr="00BE2DF6">
        <w:t>chedule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>
        <w:t>Tier 2</w:t>
      </w:r>
      <w:r w:rsidRPr="00BE2DF6">
        <w:t xml:space="preserve"> lesson plans</w:t>
      </w:r>
    </w:p>
    <w:p w:rsidR="00F403CE" w:rsidRPr="00BE2DF6" w:rsidRDefault="00F403CE" w:rsidP="00F403CE">
      <w:pPr>
        <w:numPr>
          <w:ilvl w:val="0"/>
          <w:numId w:val="2"/>
        </w:numPr>
        <w:contextualSpacing/>
      </w:pPr>
      <w:r w:rsidRPr="00BE2DF6">
        <w:t>Acknowledgement/recognition system</w:t>
      </w:r>
    </w:p>
    <w:p w:rsidR="00F403CE" w:rsidRPr="00733E06" w:rsidRDefault="00F403CE" w:rsidP="00F403CE">
      <w:pPr>
        <w:numPr>
          <w:ilvl w:val="0"/>
          <w:numId w:val="2"/>
        </w:numPr>
        <w:tabs>
          <w:tab w:val="left" w:pos="1330"/>
        </w:tabs>
        <w:contextualSpacing/>
        <w:rPr>
          <w:rFonts w:cs="Minion Pro"/>
          <w:sz w:val="24"/>
          <w:szCs w:val="24"/>
        </w:rPr>
      </w:pPr>
      <w:r w:rsidRPr="00BE2DF6">
        <w:t>Intervention tracking tool (ex. Advanced Tiers Spreadsheet, CICO-SWIS)</w:t>
      </w:r>
    </w:p>
    <w:p w:rsidR="00F403CE" w:rsidRPr="00733E06" w:rsidRDefault="00F403CE" w:rsidP="00F403CE">
      <w:pPr>
        <w:numPr>
          <w:ilvl w:val="0"/>
          <w:numId w:val="2"/>
        </w:numPr>
        <w:tabs>
          <w:tab w:val="left" w:pos="1330"/>
        </w:tabs>
        <w:contextualSpacing/>
        <w:rPr>
          <w:rFonts w:cs="Minion Pro"/>
          <w:sz w:val="24"/>
          <w:szCs w:val="24"/>
        </w:rPr>
      </w:pPr>
      <w:r>
        <w:rPr>
          <w:rFonts w:asciiTheme="majorHAnsi" w:hAnsiTheme="majorHAnsi"/>
        </w:rPr>
        <w:t>MO SW-PBS intervention outcome d</w:t>
      </w:r>
      <w:r w:rsidRPr="00733E06">
        <w:rPr>
          <w:rFonts w:asciiTheme="majorHAnsi" w:hAnsiTheme="majorHAnsi"/>
        </w:rPr>
        <w:t>ata</w:t>
      </w:r>
    </w:p>
    <w:p w:rsidR="00F403CE" w:rsidRDefault="00F403CE" w:rsidP="00F403CE">
      <w:pPr>
        <w:tabs>
          <w:tab w:val="left" w:pos="1330"/>
        </w:tabs>
        <w:rPr>
          <w:rFonts w:cs="Minion Pro"/>
          <w:sz w:val="24"/>
          <w:szCs w:val="24"/>
        </w:rPr>
      </w:pPr>
    </w:p>
    <w:p w:rsidR="00F403CE" w:rsidRDefault="00F403CE" w:rsidP="00F403CE">
      <w:pPr>
        <w:tabs>
          <w:tab w:val="left" w:pos="1330"/>
        </w:tabs>
        <w:rPr>
          <w:rFonts w:cs="Minion Pro"/>
          <w:sz w:val="24"/>
          <w:szCs w:val="24"/>
        </w:rPr>
      </w:pPr>
    </w:p>
    <w:p w:rsidR="00F403CE" w:rsidRPr="00BE2DF6" w:rsidRDefault="00F403CE" w:rsidP="00F403CE">
      <w:pPr>
        <w:tabs>
          <w:tab w:val="left" w:pos="1330"/>
        </w:tabs>
        <w:rPr>
          <w:rFonts w:cs="Minion Pro"/>
          <w:sz w:val="24"/>
          <w:szCs w:val="24"/>
        </w:rPr>
      </w:pPr>
      <w:bookmarkStart w:id="0" w:name="_GoBack"/>
      <w:bookmarkEnd w:id="0"/>
      <w:r w:rsidRPr="00BE2DF6">
        <w:rPr>
          <w:rFonts w:cs="Minion Pro"/>
          <w:sz w:val="24"/>
          <w:szCs w:val="24"/>
        </w:rPr>
        <w:lastRenderedPageBreak/>
        <w:t>Tier 3</w:t>
      </w:r>
    </w:p>
    <w:p w:rsidR="00F403CE" w:rsidRDefault="00F403CE" w:rsidP="00F403CE">
      <w:pPr>
        <w:numPr>
          <w:ilvl w:val="0"/>
          <w:numId w:val="3"/>
        </w:numPr>
        <w:contextualSpacing/>
      </w:pPr>
      <w:r w:rsidRPr="00BE2DF6">
        <w:t xml:space="preserve">Tier </w:t>
      </w:r>
      <w:r>
        <w:t>3</w:t>
      </w:r>
      <w:r w:rsidRPr="00BE2DF6">
        <w:t xml:space="preserve"> </w:t>
      </w:r>
      <w:r>
        <w:t>core team meeting m</w:t>
      </w:r>
      <w:r w:rsidRPr="00BE2DF6">
        <w:t>inutes (Last 3 meetings)</w:t>
      </w:r>
    </w:p>
    <w:p w:rsidR="00F403CE" w:rsidRPr="00BE2DF6" w:rsidRDefault="00F403CE" w:rsidP="00F403CE">
      <w:pPr>
        <w:numPr>
          <w:ilvl w:val="0"/>
          <w:numId w:val="3"/>
        </w:numPr>
        <w:contextualSpacing/>
      </w:pPr>
      <w:r>
        <w:t>Tier 3</w:t>
      </w:r>
      <w:r w:rsidRPr="00BE2DF6">
        <w:t xml:space="preserve"> </w:t>
      </w:r>
      <w:r>
        <w:t>action team meeting minutes (l</w:t>
      </w:r>
      <w:r w:rsidRPr="00BE2DF6">
        <w:t>ast 3 meetings)</w:t>
      </w:r>
    </w:p>
    <w:p w:rsidR="00F403CE" w:rsidRPr="00BE2DF6" w:rsidRDefault="00F403CE" w:rsidP="00F403CE">
      <w:pPr>
        <w:numPr>
          <w:ilvl w:val="0"/>
          <w:numId w:val="3"/>
        </w:numPr>
        <w:contextualSpacing/>
      </w:pPr>
      <w:r w:rsidRPr="00BE2DF6">
        <w:t>Decision rules for selecting students for Tier 3</w:t>
      </w:r>
    </w:p>
    <w:p w:rsidR="00F403CE" w:rsidRPr="00BE2DF6" w:rsidRDefault="00F403CE" w:rsidP="00F403CE">
      <w:pPr>
        <w:numPr>
          <w:ilvl w:val="0"/>
          <w:numId w:val="3"/>
        </w:numPr>
        <w:contextualSpacing/>
      </w:pPr>
      <w:r w:rsidRPr="00BE2DF6">
        <w:t>Assessment tools for Tier 3 (i.e. functional behavioral assessment, mental health, medical records, etc.)</w:t>
      </w:r>
    </w:p>
    <w:p w:rsidR="00F403CE" w:rsidRPr="00BE2DF6" w:rsidRDefault="00F403CE" w:rsidP="00F403CE">
      <w:pPr>
        <w:numPr>
          <w:ilvl w:val="0"/>
          <w:numId w:val="3"/>
        </w:numPr>
        <w:contextualSpacing/>
      </w:pPr>
      <w:r>
        <w:t xml:space="preserve">Three </w:t>
      </w:r>
      <w:r w:rsidRPr="00BE2DF6">
        <w:t>randomly selected</w:t>
      </w:r>
      <w:r>
        <w:t xml:space="preserve"> Behavior Intervention Plans</w:t>
      </w:r>
      <w:r w:rsidRPr="00BE2DF6">
        <w:t xml:space="preserve"> </w:t>
      </w:r>
    </w:p>
    <w:p w:rsidR="00F403CE" w:rsidRPr="00BE2DF6" w:rsidRDefault="00F403CE" w:rsidP="00F403CE">
      <w:pPr>
        <w:numPr>
          <w:ilvl w:val="0"/>
          <w:numId w:val="3"/>
        </w:numPr>
        <w:contextualSpacing/>
      </w:pPr>
      <w:r w:rsidRPr="00BE2DF6">
        <w:t>Tier 3 data summary (last two reports)</w:t>
      </w:r>
    </w:p>
    <w:p w:rsidR="00F403CE" w:rsidRDefault="00F403CE"/>
    <w:sectPr w:rsidR="00F403CE" w:rsidSect="00F4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C4E"/>
    <w:multiLevelType w:val="hybridMultilevel"/>
    <w:tmpl w:val="389E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1AA"/>
    <w:multiLevelType w:val="hybridMultilevel"/>
    <w:tmpl w:val="DA1C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2F1F"/>
    <w:multiLevelType w:val="hybridMultilevel"/>
    <w:tmpl w:val="5172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E"/>
    <w:rsid w:val="00162669"/>
    <w:rsid w:val="00F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4ECF"/>
  <w15:chartTrackingRefBased/>
  <w15:docId w15:val="{450948E4-4247-4662-9146-F5FB4C2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2016-05-26T20:34:00Z</dcterms:created>
  <dcterms:modified xsi:type="dcterms:W3CDTF">2016-05-26T20:36:00Z</dcterms:modified>
</cp:coreProperties>
</file>